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33" w:type="dxa"/>
        <w:jc w:val="center"/>
        <w:tblLayout w:type="fixed"/>
        <w:tblLook w:val="0000" w:firstRow="0" w:lastRow="0" w:firstColumn="0" w:lastColumn="0" w:noHBand="0" w:noVBand="0"/>
      </w:tblPr>
      <w:tblGrid>
        <w:gridCol w:w="3200"/>
        <w:gridCol w:w="6033"/>
      </w:tblGrid>
      <w:tr w:rsidR="000526AB" w:rsidRPr="000526AB" w14:paraId="0EBB3407" w14:textId="77777777" w:rsidTr="00321541">
        <w:trPr>
          <w:trHeight w:val="709"/>
          <w:jc w:val="center"/>
        </w:trPr>
        <w:tc>
          <w:tcPr>
            <w:tcW w:w="3200" w:type="dxa"/>
          </w:tcPr>
          <w:p w14:paraId="6057C5C3" w14:textId="77777777" w:rsidR="008A6099" w:rsidRDefault="008A6099" w:rsidP="008A6099">
            <w:pPr>
              <w:ind w:left="-170" w:right="-144"/>
              <w:jc w:val="center"/>
              <w:rPr>
                <w:b/>
                <w:bCs/>
                <w:sz w:val="26"/>
                <w:szCs w:val="26"/>
                <w:lang w:val="fr-FR"/>
              </w:rPr>
            </w:pPr>
            <w:r w:rsidRPr="008A6099">
              <w:rPr>
                <w:b/>
                <w:bCs/>
                <w:sz w:val="26"/>
                <w:szCs w:val="26"/>
                <w:lang w:val="fr-FR"/>
              </w:rPr>
              <w:t>ỦY BAN NHÂN D</w:t>
            </w:r>
            <w:r>
              <w:rPr>
                <w:b/>
                <w:bCs/>
                <w:sz w:val="26"/>
                <w:szCs w:val="26"/>
                <w:lang w:val="fr-FR"/>
              </w:rPr>
              <w:t>ÂN</w:t>
            </w:r>
          </w:p>
          <w:p w14:paraId="57551622" w14:textId="224AAB06" w:rsidR="003C7792" w:rsidRPr="008A6099" w:rsidRDefault="003C7792" w:rsidP="008A6099">
            <w:pPr>
              <w:ind w:left="-170" w:right="-144"/>
              <w:jc w:val="center"/>
              <w:rPr>
                <w:b/>
                <w:bCs/>
                <w:sz w:val="26"/>
                <w:lang w:val="nl-NL"/>
              </w:rPr>
            </w:pPr>
            <w:r w:rsidRPr="008A6099">
              <w:rPr>
                <w:b/>
                <w:bCs/>
                <w:sz w:val="26"/>
                <w:szCs w:val="26"/>
                <w:lang w:val="fr-FR"/>
              </w:rPr>
              <w:t>TỈNH KON TUM</w:t>
            </w:r>
            <w:r w:rsidR="00625079" w:rsidRPr="008A6099">
              <w:rPr>
                <w:b/>
                <w:bCs/>
                <w:noProof/>
                <w:sz w:val="26"/>
                <w:lang w:val="en-GB" w:eastAsia="en-GB"/>
              </w:rPr>
              <mc:AlternateContent>
                <mc:Choice Requires="wps">
                  <w:drawing>
                    <wp:anchor distT="0" distB="0" distL="114300" distR="114300" simplePos="0" relativeHeight="251657216" behindDoc="0" locked="0" layoutInCell="1" allowOverlap="1" wp14:anchorId="0C86A869" wp14:editId="1D43E134">
                      <wp:simplePos x="0" y="0"/>
                      <wp:positionH relativeFrom="column">
                        <wp:posOffset>786130</wp:posOffset>
                      </wp:positionH>
                      <wp:positionV relativeFrom="paragraph">
                        <wp:posOffset>250190</wp:posOffset>
                      </wp:positionV>
                      <wp:extent cx="315595" cy="0"/>
                      <wp:effectExtent l="11430" t="7620" r="6350" b="11430"/>
                      <wp:wrapNone/>
                      <wp:docPr id="54689216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5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03F6C" id="_x0000_t32" coordsize="21600,21600" o:spt="32" o:oned="t" path="m,l21600,21600e" filled="f">
                      <v:path arrowok="t" fillok="f" o:connecttype="none"/>
                      <o:lock v:ext="edit" shapetype="t"/>
                    </v:shapetype>
                    <v:shape id="AutoShape 2" o:spid="_x0000_s1026" type="#_x0000_t32" style="position:absolute;margin-left:61.9pt;margin-top:19.7pt;width:24.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"/>
                  </w:pict>
                </mc:Fallback>
              </mc:AlternateContent>
            </w:r>
          </w:p>
        </w:tc>
        <w:tc>
          <w:tcPr>
            <w:tcW w:w="6033" w:type="dxa"/>
          </w:tcPr>
          <w:p w14:paraId="763F0731" w14:textId="77777777" w:rsidR="003C7792" w:rsidRPr="000526AB" w:rsidRDefault="003C7792" w:rsidP="00E6172B">
            <w:pPr>
              <w:ind w:right="-144"/>
              <w:jc w:val="center"/>
              <w:rPr>
                <w:b/>
                <w:bCs/>
                <w:sz w:val="26"/>
                <w:lang w:val="fr-FR"/>
              </w:rPr>
            </w:pPr>
            <w:r w:rsidRPr="000526AB">
              <w:rPr>
                <w:b/>
                <w:bCs/>
                <w:sz w:val="26"/>
                <w:lang w:val="fr-FR"/>
              </w:rPr>
              <w:t>CỘNG H</w:t>
            </w:r>
            <w:r w:rsidR="00FE2E61" w:rsidRPr="000526AB">
              <w:rPr>
                <w:b/>
                <w:bCs/>
                <w:sz w:val="26"/>
                <w:lang w:val="fr-FR"/>
              </w:rPr>
              <w:t>ÒA</w:t>
            </w:r>
            <w:r w:rsidRPr="000526AB">
              <w:rPr>
                <w:b/>
                <w:bCs/>
                <w:sz w:val="26"/>
                <w:lang w:val="fr-FR"/>
              </w:rPr>
              <w:t xml:space="preserve"> XÃ HỘI CHỦ NGHĨA VIỆT NAM</w:t>
            </w:r>
          </w:p>
          <w:p w14:paraId="6B03E027" w14:textId="4D5F95A3" w:rsidR="003C7792" w:rsidRPr="000526AB" w:rsidRDefault="00625079" w:rsidP="00BD33B6">
            <w:pPr>
              <w:ind w:right="-144"/>
              <w:jc w:val="center"/>
              <w:rPr>
                <w:b/>
                <w:bCs/>
              </w:rPr>
            </w:pPr>
            <w:r w:rsidRPr="000526AB">
              <w:rPr>
                <w:noProof/>
                <w:sz w:val="16"/>
                <w:szCs w:val="16"/>
                <w:lang w:val="en-GB" w:eastAsia="en-GB"/>
              </w:rPr>
              <mc:AlternateContent>
                <mc:Choice Requires="wps">
                  <w:drawing>
                    <wp:anchor distT="0" distB="0" distL="114300" distR="114300" simplePos="0" relativeHeight="251658240" behindDoc="0" locked="0" layoutInCell="1" allowOverlap="1" wp14:anchorId="24F78DE0" wp14:editId="6D78C662">
                      <wp:simplePos x="0" y="0"/>
                      <wp:positionH relativeFrom="column">
                        <wp:posOffset>822325</wp:posOffset>
                      </wp:positionH>
                      <wp:positionV relativeFrom="paragraph">
                        <wp:posOffset>251460</wp:posOffset>
                      </wp:positionV>
                      <wp:extent cx="2150110" cy="0"/>
                      <wp:effectExtent l="12700" t="8890" r="8890" b="10160"/>
                      <wp:wrapNone/>
                      <wp:docPr id="15979236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E494EE" id="AutoShape 3" o:spid="_x0000_s1026" type="#_x0000_t32" style="position:absolute;margin-left:64.75pt;margin-top:19.8pt;width:169.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"/>
                  </w:pict>
                </mc:Fallback>
              </mc:AlternateContent>
            </w:r>
            <w:r w:rsidR="003C7792" w:rsidRPr="000526AB">
              <w:rPr>
                <w:b/>
                <w:bCs/>
              </w:rPr>
              <w:t>Độc lập - Tự do - Hạnh phúc</w:t>
            </w:r>
          </w:p>
        </w:tc>
      </w:tr>
      <w:tr w:rsidR="003C7792" w:rsidRPr="000526AB" w14:paraId="7D28CB95" w14:textId="77777777" w:rsidTr="00321541">
        <w:trPr>
          <w:trHeight w:val="458"/>
          <w:jc w:val="center"/>
        </w:trPr>
        <w:tc>
          <w:tcPr>
            <w:tcW w:w="3200" w:type="dxa"/>
          </w:tcPr>
          <w:p w14:paraId="3EC7ADC3" w14:textId="32E4EDDD" w:rsidR="003C7792" w:rsidRPr="000526AB" w:rsidRDefault="003C7792" w:rsidP="00E72E31">
            <w:pPr>
              <w:spacing w:before="120"/>
              <w:ind w:left="-105" w:right="-142"/>
              <w:jc w:val="center"/>
              <w:rPr>
                <w:b/>
                <w:bCs/>
                <w:sz w:val="26"/>
                <w:lang w:val="nl-NL"/>
              </w:rPr>
            </w:pPr>
            <w:r w:rsidRPr="000526AB">
              <w:rPr>
                <w:sz w:val="26"/>
                <w:lang w:val="nl-NL"/>
              </w:rPr>
              <w:t>Số</w:t>
            </w:r>
            <w:r w:rsidR="00233348" w:rsidRPr="000526AB">
              <w:rPr>
                <w:sz w:val="26"/>
                <w:lang w:val="nl-NL"/>
              </w:rPr>
              <w:t xml:space="preserve">: </w:t>
            </w:r>
            <w:r w:rsidR="002A114B" w:rsidRPr="000526AB">
              <w:rPr>
                <w:sz w:val="26"/>
                <w:lang w:val="nl-NL"/>
              </w:rPr>
              <w:t xml:space="preserve"> </w:t>
            </w:r>
            <w:r w:rsidR="002535E9" w:rsidRPr="000526AB">
              <w:rPr>
                <w:sz w:val="26"/>
                <w:lang w:val="nl-NL"/>
              </w:rPr>
              <w:t xml:space="preserve">   </w:t>
            </w:r>
            <w:r w:rsidR="002E6F9F" w:rsidRPr="000526AB">
              <w:rPr>
                <w:sz w:val="26"/>
                <w:lang w:val="nl-NL"/>
              </w:rPr>
              <w:t xml:space="preserve">    </w:t>
            </w:r>
            <w:r w:rsidR="002535E9" w:rsidRPr="000526AB">
              <w:rPr>
                <w:sz w:val="26"/>
                <w:lang w:val="nl-NL"/>
              </w:rPr>
              <w:t xml:space="preserve">    </w:t>
            </w:r>
            <w:r w:rsidR="00E01BC2" w:rsidRPr="000526AB">
              <w:rPr>
                <w:sz w:val="26"/>
                <w:lang w:val="nl-NL"/>
              </w:rPr>
              <w:t>/</w:t>
            </w:r>
            <w:r w:rsidR="00B56973">
              <w:rPr>
                <w:sz w:val="26"/>
                <w:lang w:val="nl-NL"/>
              </w:rPr>
              <w:t>BC</w:t>
            </w:r>
            <w:r w:rsidR="00321541" w:rsidRPr="000526AB">
              <w:rPr>
                <w:sz w:val="26"/>
                <w:lang w:val="nl-NL"/>
              </w:rPr>
              <w:t>-</w:t>
            </w:r>
            <w:r w:rsidR="008A6099">
              <w:rPr>
                <w:sz w:val="26"/>
                <w:lang w:val="nl-NL"/>
              </w:rPr>
              <w:t>UBND</w:t>
            </w:r>
          </w:p>
        </w:tc>
        <w:tc>
          <w:tcPr>
            <w:tcW w:w="6033" w:type="dxa"/>
          </w:tcPr>
          <w:p w14:paraId="0D61D4AE" w14:textId="2EB1B40A" w:rsidR="003C7792" w:rsidRPr="000526AB" w:rsidRDefault="002E6F9F" w:rsidP="00A71EC1">
            <w:pPr>
              <w:spacing w:before="120"/>
              <w:ind w:right="-142"/>
              <w:jc w:val="center"/>
              <w:rPr>
                <w:b/>
                <w:bCs/>
                <w:lang w:val="nl-NL"/>
              </w:rPr>
            </w:pPr>
            <w:r w:rsidRPr="000526AB">
              <w:rPr>
                <w:i/>
                <w:iCs/>
                <w:lang w:val="nl-NL"/>
              </w:rPr>
              <w:t xml:space="preserve"> </w:t>
            </w:r>
            <w:r w:rsidR="003C7792" w:rsidRPr="000526AB">
              <w:rPr>
                <w:i/>
                <w:iCs/>
                <w:lang w:val="nl-NL"/>
              </w:rPr>
              <w:t>Kon Tum</w:t>
            </w:r>
            <w:r w:rsidR="003C7792" w:rsidRPr="000526AB">
              <w:rPr>
                <w:bCs/>
                <w:i/>
                <w:iCs/>
                <w:lang w:val="nl-NL"/>
              </w:rPr>
              <w:t>,</w:t>
            </w:r>
            <w:r w:rsidR="003C7792" w:rsidRPr="000526AB">
              <w:rPr>
                <w:i/>
                <w:iCs/>
                <w:lang w:val="nl-NL"/>
              </w:rPr>
              <w:t xml:space="preserve"> ngày</w:t>
            </w:r>
            <w:r w:rsidR="002A114B" w:rsidRPr="000526AB">
              <w:rPr>
                <w:i/>
                <w:iCs/>
                <w:lang w:val="nl-NL"/>
              </w:rPr>
              <w:t xml:space="preserve"> </w:t>
            </w:r>
            <w:r w:rsidR="0051548A" w:rsidRPr="000526AB">
              <w:rPr>
                <w:i/>
                <w:iCs/>
                <w:lang w:val="nl-NL"/>
              </w:rPr>
              <w:t xml:space="preserve"> </w:t>
            </w:r>
            <w:r w:rsidR="002535E9" w:rsidRPr="000526AB">
              <w:rPr>
                <w:i/>
                <w:iCs/>
                <w:lang w:val="nl-NL"/>
              </w:rPr>
              <w:t xml:space="preserve">   </w:t>
            </w:r>
            <w:r w:rsidR="00A30A4C" w:rsidRPr="000526AB">
              <w:rPr>
                <w:i/>
                <w:iCs/>
                <w:lang w:val="nl-NL"/>
              </w:rPr>
              <w:t xml:space="preserve"> </w:t>
            </w:r>
            <w:r w:rsidR="000B1376" w:rsidRPr="000526AB">
              <w:rPr>
                <w:i/>
                <w:iCs/>
                <w:lang w:val="nl-NL"/>
              </w:rPr>
              <w:t xml:space="preserve">tháng </w:t>
            </w:r>
            <w:r w:rsidR="008A6099">
              <w:rPr>
                <w:i/>
                <w:iCs/>
                <w:lang w:val="nl-NL"/>
              </w:rPr>
              <w:t xml:space="preserve">     </w:t>
            </w:r>
            <w:r w:rsidR="003B0D1D" w:rsidRPr="000526AB">
              <w:rPr>
                <w:i/>
                <w:iCs/>
                <w:lang w:val="nl-NL"/>
              </w:rPr>
              <w:t xml:space="preserve"> </w:t>
            </w:r>
            <w:r w:rsidR="003C7792" w:rsidRPr="000526AB">
              <w:rPr>
                <w:i/>
                <w:iCs/>
                <w:lang w:val="nl-NL"/>
              </w:rPr>
              <w:t>năm 20</w:t>
            </w:r>
            <w:r w:rsidR="00A30A4C" w:rsidRPr="000526AB">
              <w:rPr>
                <w:i/>
                <w:iCs/>
                <w:lang w:val="nl-NL"/>
              </w:rPr>
              <w:t>2</w:t>
            </w:r>
            <w:r w:rsidR="00F97170" w:rsidRPr="000526AB">
              <w:rPr>
                <w:i/>
                <w:iCs/>
                <w:lang w:val="nl-NL"/>
              </w:rPr>
              <w:t>4</w:t>
            </w:r>
          </w:p>
        </w:tc>
      </w:tr>
    </w:tbl>
    <w:p w14:paraId="12458499" w14:textId="1386176C" w:rsidR="00B169B9" w:rsidRPr="000526AB" w:rsidRDefault="008A6099" w:rsidP="003127B3">
      <w:pPr>
        <w:jc w:val="both"/>
        <w:rPr>
          <w:lang w:val="nl-NL"/>
        </w:rPr>
      </w:pPr>
      <w:r>
        <w:rPr>
          <w:noProof/>
          <w:lang w:val="nl-NL"/>
        </w:rPr>
        <mc:AlternateContent>
          <mc:Choice Requires="wps">
            <w:drawing>
              <wp:anchor distT="0" distB="0" distL="114300" distR="114300" simplePos="0" relativeHeight="251660288" behindDoc="0" locked="0" layoutInCell="1" allowOverlap="1" wp14:anchorId="12A45FD3" wp14:editId="4486C100">
                <wp:simplePos x="0" y="0"/>
                <wp:positionH relativeFrom="column">
                  <wp:posOffset>15240</wp:posOffset>
                </wp:positionH>
                <wp:positionV relativeFrom="paragraph">
                  <wp:posOffset>10160</wp:posOffset>
                </wp:positionV>
                <wp:extent cx="1219200" cy="428625"/>
                <wp:effectExtent l="0" t="0" r="19050" b="28575"/>
                <wp:wrapNone/>
                <wp:docPr id="784249630" name="Rectangle 4"/>
                <wp:cNvGraphicFramePr/>
                <a:graphic xmlns:a="http://schemas.openxmlformats.org/drawingml/2006/main">
                  <a:graphicData uri="http://schemas.microsoft.com/office/word/2010/wordprocessingShape">
                    <wps:wsp>
                      <wps:cNvSpPr/>
                      <wps:spPr>
                        <a:xfrm>
                          <a:off x="0" y="0"/>
                          <a:ext cx="1219200" cy="4286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0AB9F86" w14:textId="0EA0919A" w:rsidR="00A1719A" w:rsidRPr="00A1719A" w:rsidRDefault="00A1719A" w:rsidP="00A1719A">
                            <w:pPr>
                              <w:jc w:val="center"/>
                              <w:rPr>
                                <w:b/>
                                <w:bCs/>
                              </w:rPr>
                            </w:pPr>
                            <w:r w:rsidRPr="00A1719A">
                              <w:rPr>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A45FD3" id="Rectangle 4" o:spid="_x0000_s1026" style="position:absolute;left:0;text-align:left;margin-left:1.2pt;margin-top:.8pt;width:96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" fillcolor="white [3201]" strokecolor="black [3213]" strokeweight="1pt">
                <v:textbox>
                  <w:txbxContent>
                    <w:p w14:paraId="20AB9F86" w14:textId="0EA0919A" w:rsidR="00A1719A" w:rsidRPr="00A1719A" w:rsidRDefault="00A1719A" w:rsidP="00A1719A">
                      <w:pPr>
                        <w:jc w:val="center"/>
                        <w:rPr>
                          <w:b/>
                          <w:bCs/>
                        </w:rPr>
                      </w:pPr>
                      <w:r w:rsidRPr="00A1719A">
                        <w:rPr>
                          <w:b/>
                          <w:bCs/>
                        </w:rPr>
                        <w:t>DỰ THẢO</w:t>
                      </w:r>
                    </w:p>
                  </w:txbxContent>
                </v:textbox>
              </v:rect>
            </w:pict>
          </mc:Fallback>
        </mc:AlternateContent>
      </w:r>
    </w:p>
    <w:p w14:paraId="0FFC9D3A" w14:textId="77777777" w:rsidR="00313B84" w:rsidRPr="000526AB" w:rsidRDefault="00313B84" w:rsidP="003127B3">
      <w:pPr>
        <w:jc w:val="both"/>
        <w:rPr>
          <w:lang w:val="nl-NL"/>
        </w:rPr>
      </w:pPr>
    </w:p>
    <w:p w14:paraId="6F2BE320" w14:textId="77777777" w:rsidR="008A6099" w:rsidRDefault="00231DF4" w:rsidP="00321541">
      <w:pPr>
        <w:jc w:val="center"/>
        <w:rPr>
          <w:b/>
          <w:bCs/>
          <w:lang w:val="nl-NL"/>
        </w:rPr>
      </w:pPr>
      <w:bookmarkStart w:id="0" w:name="dieu_1_name"/>
      <w:r>
        <w:rPr>
          <w:b/>
          <w:bCs/>
          <w:lang w:val="nl-NL"/>
        </w:rPr>
        <w:t>BÁO CÁO</w:t>
      </w:r>
    </w:p>
    <w:p w14:paraId="67D988E2" w14:textId="5B0BCFB3" w:rsidR="008A6099" w:rsidRPr="000526AB" w:rsidRDefault="008A6099" w:rsidP="00321541">
      <w:pPr>
        <w:jc w:val="center"/>
        <w:rPr>
          <w:b/>
          <w:bCs/>
          <w:lang w:val="nl-NL"/>
        </w:rPr>
      </w:pPr>
      <w:r w:rsidRPr="00D07818">
        <w:rPr>
          <w:b/>
        </w:rPr>
        <w:t>ĐÁNH GIÁ TÁC ĐỘNG CỦA CHÍNH SÁCH</w:t>
      </w:r>
    </w:p>
    <w:p w14:paraId="1E08ACD7" w14:textId="77777777" w:rsidR="00074201" w:rsidRDefault="008A6099" w:rsidP="006A5798">
      <w:pPr>
        <w:widowControl w:val="0"/>
        <w:jc w:val="center"/>
        <w:rPr>
          <w:b/>
        </w:rPr>
      </w:pPr>
      <w:r w:rsidRPr="00D07818">
        <w:rPr>
          <w:b/>
        </w:rPr>
        <w:t>(</w:t>
      </w:r>
      <w:r w:rsidR="00074201" w:rsidRPr="00074201">
        <w:rPr>
          <w:b/>
        </w:rPr>
        <w:t xml:space="preserve">Nghị quyết của Hội đồng nhân dân tỉnh </w:t>
      </w:r>
      <w:r w:rsidR="00074201">
        <w:rPr>
          <w:b/>
        </w:rPr>
        <w:t>q</w:t>
      </w:r>
      <w:r w:rsidR="00074201" w:rsidRPr="00074201">
        <w:rPr>
          <w:b/>
        </w:rPr>
        <w:t xml:space="preserve">uy định hỗ trợ tiền ăn, hỗ trợ tiền đi lại, hỗ trợ một phần chi phí khám bệnh, chữa bệnh cho một số đối tượng chính sách khi đi khám bệnh, chữa bệnh tại các cơ sở y tế công lập </w:t>
      </w:r>
    </w:p>
    <w:p w14:paraId="0E8650E3" w14:textId="191A2653" w:rsidR="00321541" w:rsidRPr="000526AB" w:rsidRDefault="00074201" w:rsidP="006A5798">
      <w:pPr>
        <w:widowControl w:val="0"/>
        <w:jc w:val="center"/>
        <w:rPr>
          <w:lang w:val="nl-NL"/>
        </w:rPr>
      </w:pPr>
      <w:r w:rsidRPr="00074201">
        <w:rPr>
          <w:b/>
        </w:rPr>
        <w:t>trên địa bàn tỉnh</w:t>
      </w:r>
      <w:r w:rsidR="006A5798">
        <w:rPr>
          <w:b/>
        </w:rPr>
        <w:t xml:space="preserve"> Kon Tum</w:t>
      </w:r>
      <w:r w:rsidR="008A6099" w:rsidRPr="00D07818">
        <w:rPr>
          <w:b/>
        </w:rPr>
        <w:t>)</w:t>
      </w:r>
    </w:p>
    <w:p w14:paraId="3A432BF6" w14:textId="1689DF23" w:rsidR="00321541" w:rsidRPr="000526AB" w:rsidRDefault="00B70D11" w:rsidP="00A013E4">
      <w:pPr>
        <w:spacing w:after="120"/>
        <w:ind w:firstLine="709"/>
        <w:jc w:val="both"/>
        <w:rPr>
          <w:lang w:val="nl-NL"/>
        </w:rPr>
      </w:pPr>
      <w:r w:rsidRPr="000526AB">
        <w:rPr>
          <w:noProof/>
          <w:lang w:val="en-GB" w:eastAsia="en-GB"/>
        </w:rPr>
        <mc:AlternateContent>
          <mc:Choice Requires="wps">
            <w:drawing>
              <wp:anchor distT="0" distB="0" distL="114300" distR="114300" simplePos="0" relativeHeight="251659264" behindDoc="0" locked="0" layoutInCell="1" allowOverlap="1" wp14:anchorId="4241FEEE" wp14:editId="575A3C87">
                <wp:simplePos x="0" y="0"/>
                <wp:positionH relativeFrom="column">
                  <wp:posOffset>2234565</wp:posOffset>
                </wp:positionH>
                <wp:positionV relativeFrom="paragraph">
                  <wp:posOffset>69850</wp:posOffset>
                </wp:positionV>
                <wp:extent cx="1257300" cy="0"/>
                <wp:effectExtent l="0" t="0" r="0" b="0"/>
                <wp:wrapNone/>
                <wp:docPr id="1555275073" name="Straight Connector 3"/>
                <wp:cNvGraphicFramePr/>
                <a:graphic xmlns:a="http://schemas.openxmlformats.org/drawingml/2006/main">
                  <a:graphicData uri="http://schemas.microsoft.com/office/word/2010/wordprocessingShape">
                    <wps:wsp>
                      <wps:cNvCnPr/>
                      <wps:spPr>
                        <a:xfrm>
                          <a:off x="0" y="0"/>
                          <a:ext cx="1257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67186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5.95pt,5.5pt" to="274.9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" strokecolor="black [3200]" strokeweight=".5pt">
                <v:stroke joinstyle="miter"/>
              </v:line>
            </w:pict>
          </mc:Fallback>
        </mc:AlternateContent>
      </w:r>
    </w:p>
    <w:p w14:paraId="6842B494" w14:textId="6EBA7A9C" w:rsidR="00074201" w:rsidRPr="00074201" w:rsidRDefault="00074201" w:rsidP="006E36FC">
      <w:pPr>
        <w:widowControl w:val="0"/>
        <w:spacing w:before="80" w:line="376" w:lineRule="exact"/>
        <w:jc w:val="center"/>
        <w:rPr>
          <w:bCs/>
        </w:rPr>
      </w:pPr>
      <w:r w:rsidRPr="00074201">
        <w:rPr>
          <w:bCs/>
        </w:rPr>
        <w:t xml:space="preserve">Kính gửi: </w:t>
      </w:r>
      <w:r>
        <w:rPr>
          <w:bCs/>
        </w:rPr>
        <w:t>Thường trực Hội đồng nhân dân tỉnh.</w:t>
      </w:r>
    </w:p>
    <w:p w14:paraId="69CE36F6" w14:textId="77777777" w:rsidR="0085078C" w:rsidRDefault="0085078C" w:rsidP="006E36FC">
      <w:pPr>
        <w:widowControl w:val="0"/>
        <w:spacing w:before="80" w:line="376" w:lineRule="exact"/>
        <w:rPr>
          <w:b/>
        </w:rPr>
      </w:pPr>
    </w:p>
    <w:p w14:paraId="45D253D1" w14:textId="0A7CA233" w:rsidR="006A5798" w:rsidRPr="006A5798" w:rsidRDefault="006A5798" w:rsidP="006A5798">
      <w:pPr>
        <w:widowControl w:val="0"/>
        <w:spacing w:after="120"/>
        <w:ind w:firstLine="709"/>
        <w:jc w:val="both"/>
        <w:rPr>
          <w:bCs/>
        </w:rPr>
      </w:pPr>
      <w:r w:rsidRPr="006A5798">
        <w:rPr>
          <w:bCs/>
        </w:rPr>
        <w:t xml:space="preserve">Thực hiện quy định của Luật Ban hành văn bản quy phạm pháp luật </w:t>
      </w:r>
      <w:r w:rsidR="001E4495" w:rsidRPr="001E4495">
        <w:rPr>
          <w:bCs/>
        </w:rPr>
        <w:t>ngày 22 tháng 6 năm 2015</w:t>
      </w:r>
      <w:r w:rsidRPr="006A5798">
        <w:rPr>
          <w:bCs/>
        </w:rPr>
        <w:t xml:space="preserve">; Luật sửa đổi, bổ sung một số điều của Luật Ban hành văn bản quy phạm pháp luật </w:t>
      </w:r>
      <w:r w:rsidR="00280A70" w:rsidRPr="00280A70">
        <w:rPr>
          <w:bCs/>
        </w:rPr>
        <w:t>ngày 18 tháng 6 năm 2020</w:t>
      </w:r>
      <w:r w:rsidRPr="006A5798">
        <w:rPr>
          <w:bCs/>
        </w:rPr>
        <w:t>, Ủy ban nhân dân tỉnh báo cáo đánh giá tác động của</w:t>
      </w:r>
      <w:r>
        <w:rPr>
          <w:bCs/>
        </w:rPr>
        <w:t xml:space="preserve"> </w:t>
      </w:r>
      <w:r w:rsidRPr="006A5798">
        <w:rPr>
          <w:bCs/>
        </w:rPr>
        <w:t>Nghị quyết của Hội đồng nhân dân tỉnh quy định hỗ trợ tiền ăn, hỗ trợ tiền đi lại, hỗ trợ một phần chi phí khám bệnh, chữa bệnh cho một số đối tượng chính sách khi đi khám bệnh, chữa bệnh tại các cơ sở y tế công lập trên địa bàn tỉnh</w:t>
      </w:r>
      <w:r>
        <w:rPr>
          <w:bCs/>
        </w:rPr>
        <w:t xml:space="preserve"> Kon Tum, như sau:</w:t>
      </w:r>
    </w:p>
    <w:p w14:paraId="6AC2A203" w14:textId="5F5C0543" w:rsidR="008A6099" w:rsidRPr="00D07818" w:rsidRDefault="008A6099" w:rsidP="006A5798">
      <w:pPr>
        <w:widowControl w:val="0"/>
        <w:spacing w:after="120"/>
        <w:ind w:firstLine="709"/>
        <w:jc w:val="both"/>
        <w:rPr>
          <w:b/>
        </w:rPr>
      </w:pPr>
      <w:r w:rsidRPr="00D07818">
        <w:rPr>
          <w:b/>
        </w:rPr>
        <w:t>I. XÁC ĐỊNH VẤN ĐỀ BẤT CẬP TỔNG QUAN</w:t>
      </w:r>
    </w:p>
    <w:p w14:paraId="4FEE0E20" w14:textId="77777777" w:rsidR="008A6099" w:rsidRDefault="008A6099" w:rsidP="006A5798">
      <w:pPr>
        <w:widowControl w:val="0"/>
        <w:spacing w:after="120"/>
        <w:ind w:firstLine="709"/>
        <w:jc w:val="both"/>
        <w:rPr>
          <w:b/>
        </w:rPr>
      </w:pPr>
      <w:r w:rsidRPr="00D07818">
        <w:rPr>
          <w:b/>
        </w:rPr>
        <w:t>1. Bối cảnh xây dựng chính sách</w:t>
      </w:r>
    </w:p>
    <w:p w14:paraId="4B474597" w14:textId="02CF9048" w:rsidR="00901E7B" w:rsidRPr="00901E7B" w:rsidRDefault="00901E7B" w:rsidP="00C5154D">
      <w:pPr>
        <w:widowControl w:val="0"/>
        <w:spacing w:after="120"/>
        <w:ind w:firstLine="709"/>
        <w:jc w:val="both"/>
        <w:rPr>
          <w:bCs/>
          <w:i/>
          <w:iCs/>
        </w:rPr>
      </w:pPr>
      <w:r w:rsidRPr="00901E7B">
        <w:rPr>
          <w:bCs/>
          <w:i/>
          <w:iCs/>
        </w:rPr>
        <w:t>a) Thực trạng</w:t>
      </w:r>
    </w:p>
    <w:p w14:paraId="6EB6DAF3" w14:textId="4002ECE8" w:rsidR="00C5154D" w:rsidRDefault="00C5154D" w:rsidP="00C5154D">
      <w:pPr>
        <w:widowControl w:val="0"/>
        <w:spacing w:after="120"/>
        <w:ind w:firstLine="709"/>
        <w:jc w:val="both"/>
        <w:rPr>
          <w:bCs/>
        </w:rPr>
      </w:pPr>
      <w:r w:rsidRPr="00C5154D">
        <w:rPr>
          <w:bCs/>
        </w:rPr>
        <w:t>Trong những năm qua, Đảng, Nhà nước đã có nhiều chính sách thể hiện sự quan tâm đến người nghèo</w:t>
      </w:r>
      <w:r>
        <w:rPr>
          <w:bCs/>
        </w:rPr>
        <w:t xml:space="preserve"> và một số đối tượng chính sách khác khi đi khám bệnh, chữa bệnh.</w:t>
      </w:r>
    </w:p>
    <w:p w14:paraId="56A28D8B" w14:textId="292C82F0" w:rsidR="00C5154D" w:rsidRDefault="00C5154D" w:rsidP="00C5154D">
      <w:pPr>
        <w:widowControl w:val="0"/>
        <w:spacing w:after="120"/>
        <w:ind w:firstLine="709"/>
        <w:jc w:val="both"/>
        <w:rPr>
          <w:bCs/>
        </w:rPr>
      </w:pPr>
      <w:r w:rsidRPr="00C5154D">
        <w:rPr>
          <w:bCs/>
        </w:rPr>
        <w:t>Căn cứ Quyết định số 139/2002/QĐ-TTg ngày 15 tháng 10 năm 2002 của Thủ tướng Chính phủ về việc khám, chữa bệnh cho người nghèo; Quyết định số 14/2012/QĐ-TTg ngày 01 tháng 3 năm 2012 của Thủ tướng Chính phủ sửa đổi, bổ sung một số điều của Quyết định số 139/2002/QĐ-TTg ngày 15 tháng 10 năm 2002 của Thủ tướng Chính phủ về việc khám, chữa bệnh cho người nghèo. Ngày 23 tháng 10 năm 2014, Ủy ban nhân dân tỉnh đã ban hành Quyết định số 58/2014/QĐ-UBND ban hành Quy định về trình tự, thủ tục, mức hỗ trợ và công tác quản lý, sử dụng Quỹ khám, chữa bệnh cho người nghèo tỉnh Kon Tum.</w:t>
      </w:r>
    </w:p>
    <w:p w14:paraId="51FC1B25" w14:textId="2F05879F" w:rsidR="00C5154D" w:rsidRDefault="00C5154D" w:rsidP="00C5154D">
      <w:pPr>
        <w:spacing w:after="120"/>
        <w:ind w:firstLine="720"/>
        <w:jc w:val="both"/>
      </w:pPr>
      <w:r>
        <w:t>Theo Quyết định số 58/2014/QĐ-UBND</w:t>
      </w:r>
      <w:r w:rsidR="00E56094" w:rsidRPr="00E56094">
        <w:rPr>
          <w:bCs/>
        </w:rPr>
        <w:t xml:space="preserve"> </w:t>
      </w:r>
      <w:r w:rsidR="00E56094">
        <w:rPr>
          <w:bCs/>
        </w:rPr>
        <w:t>n</w:t>
      </w:r>
      <w:r w:rsidR="00E56094" w:rsidRPr="00C5154D">
        <w:rPr>
          <w:bCs/>
        </w:rPr>
        <w:t>gày 23 tháng 10 năm 2014</w:t>
      </w:r>
      <w:r w:rsidR="00E56094">
        <w:rPr>
          <w:bCs/>
        </w:rPr>
        <w:t xml:space="preserve"> của </w:t>
      </w:r>
      <w:r w:rsidR="00E56094" w:rsidRPr="00C5154D">
        <w:rPr>
          <w:bCs/>
        </w:rPr>
        <w:t>Ủy ban nhân dân tỉnh</w:t>
      </w:r>
      <w:r>
        <w:t>, nội dung hỗ trợ như sau:</w:t>
      </w:r>
    </w:p>
    <w:p w14:paraId="4FAA4AE8" w14:textId="77777777" w:rsidR="00C5154D" w:rsidRDefault="00C5154D" w:rsidP="00C5154D">
      <w:pPr>
        <w:spacing w:after="120"/>
        <w:ind w:firstLine="720"/>
        <w:jc w:val="both"/>
      </w:pPr>
      <w:r>
        <w:t xml:space="preserve">(1) </w:t>
      </w:r>
      <w:r w:rsidRPr="00726F0F">
        <w:t>Hỗ trợ tiền ăn cho các đối tượng thuộc Khoản 1 và 2 Điều 2 Quy định này</w:t>
      </w:r>
      <w:r>
        <w:t xml:space="preserve"> </w:t>
      </w:r>
      <w:r w:rsidRPr="00A32CE3">
        <w:rPr>
          <w:i/>
          <w:iCs/>
        </w:rPr>
        <w:t>(</w:t>
      </w:r>
      <w:r>
        <w:rPr>
          <w:i/>
          <w:iCs/>
        </w:rPr>
        <w:t>người</w:t>
      </w:r>
      <w:r w:rsidRPr="00A32CE3">
        <w:rPr>
          <w:i/>
          <w:iCs/>
        </w:rPr>
        <w:t xml:space="preserve"> thuộc hộ nghèo</w:t>
      </w:r>
      <w:r>
        <w:rPr>
          <w:i/>
          <w:iCs/>
        </w:rPr>
        <w:t>;</w:t>
      </w:r>
      <w:r w:rsidRPr="00A32CE3">
        <w:rPr>
          <w:i/>
          <w:iCs/>
        </w:rPr>
        <w:t xml:space="preserve"> đồng bào dân tộc thiểu số đang sinh sống ở xã, phường, thị trấn thuộc vùng khó khăn)</w:t>
      </w:r>
      <w:r w:rsidRPr="00726F0F">
        <w:t xml:space="preserve"> khi điều trị nội trú tại các cơ sở y tế của </w:t>
      </w:r>
      <w:r w:rsidRPr="00726F0F">
        <w:lastRenderedPageBreak/>
        <w:t>Nhà nước từ tuyến huyện trở lên với mức hỗ trợ bằng 3% mức lương tối thiểu chung/người bệnh/ngày</w:t>
      </w:r>
    </w:p>
    <w:p w14:paraId="530898C5" w14:textId="77777777" w:rsidR="00C5154D" w:rsidRDefault="00C5154D" w:rsidP="00C5154D">
      <w:pPr>
        <w:spacing w:after="120"/>
        <w:ind w:firstLine="720"/>
        <w:jc w:val="both"/>
      </w:pPr>
      <w:r>
        <w:t xml:space="preserve">(2) </w:t>
      </w:r>
      <w:r w:rsidRPr="0092259F">
        <w:t>Hỗ trợ tiền đi lại từ nhà đến bệnh viện, từ bệnh viện về nhà và chuyển bệnh viện cho các đối tượng thuộc Khoản 1 và 2 Điều 2 Quy định này</w:t>
      </w:r>
      <w:r>
        <w:t xml:space="preserve"> </w:t>
      </w:r>
      <w:r w:rsidRPr="00C60000">
        <w:rPr>
          <w:i/>
          <w:iCs/>
        </w:rPr>
        <w:t>(</w:t>
      </w:r>
      <w:r>
        <w:rPr>
          <w:i/>
          <w:iCs/>
        </w:rPr>
        <w:t>người</w:t>
      </w:r>
      <w:r w:rsidRPr="00A32CE3">
        <w:rPr>
          <w:i/>
          <w:iCs/>
        </w:rPr>
        <w:t xml:space="preserve"> thuộc hộ nghèo</w:t>
      </w:r>
      <w:r>
        <w:rPr>
          <w:i/>
          <w:iCs/>
        </w:rPr>
        <w:t>;</w:t>
      </w:r>
      <w:r w:rsidRPr="00A32CE3">
        <w:rPr>
          <w:i/>
          <w:iCs/>
        </w:rPr>
        <w:t xml:space="preserve"> đồng bào dân tộc thiểu số đang sinh sống ở xã, phường, thị trấn thuộc vùng khó khăn</w:t>
      </w:r>
      <w:r w:rsidRPr="00C60000">
        <w:rPr>
          <w:i/>
          <w:iCs/>
        </w:rPr>
        <w:t>)</w:t>
      </w:r>
      <w:r w:rsidRPr="0092259F">
        <w:t xml:space="preserve">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p>
    <w:p w14:paraId="0BD9AC64" w14:textId="77777777" w:rsidR="00C5154D" w:rsidRDefault="00C5154D" w:rsidP="00C5154D">
      <w:pPr>
        <w:spacing w:after="120"/>
        <w:ind w:firstLine="720"/>
        <w:jc w:val="both"/>
      </w:pPr>
      <w:r>
        <w:t>Trường hợp sử dụng phương tiện vận chuyển của cơ sở y tế Nhà nước: Thanh toán chi phí vận chuyển cả chiều đi và về cho cơ sở y tế chuyên người bệnh theo định mức xăng dầu quy định hiện hành của Ủy ban nhân dân tỉnh, nhưng tối đa không vượt quá 0,2 lít xăng/km theo khoảng cách vận chuyển và giá xăng dầu tại thời điểm sử dụng và các chi phí cầu, phà, phí đường bộ khác (nếu có). Nếu có nhiều hơn một người bệnh cùng được vận chuyển trên một phương tiện thì mức thanh toán chỉ được tính như đối với vận chuyển một người bệnh.</w:t>
      </w:r>
    </w:p>
    <w:p w14:paraId="38B71E3E" w14:textId="77777777" w:rsidR="00C5154D" w:rsidRDefault="00C5154D" w:rsidP="00C5154D">
      <w:pPr>
        <w:spacing w:after="120"/>
        <w:ind w:firstLine="720"/>
        <w:jc w:val="both"/>
      </w:pPr>
      <w:r>
        <w:t>Trường hợp không sử dụng phương tiện vận chuyển của cơ sở y tế Nhà nước: Thanh toán chi phí vận chuyển một chiều đi cho người bệnh theo mức bằng 0,2 lít xăng/km cho một chiều đi tính theo khoảng cách vận chuyển và giá xăng tại thời điểm sử dụng. Cơ sở y tế chỉ định chuyển bệnh nhân thanh toán chi phí vận chuyển cho người bệnh, sau đó thanh quyết toán với Quỹ khám, chữa bệnh cho người nghèo. Khoảng cách tối thiểu từ nhà người bệnh đến bệnh viện làm cơ sở tính chi phí hỗ trợ là 5 km.</w:t>
      </w:r>
    </w:p>
    <w:p w14:paraId="641006EA" w14:textId="77777777" w:rsidR="00C5154D" w:rsidRDefault="00C5154D" w:rsidP="00C5154D">
      <w:pPr>
        <w:spacing w:after="120"/>
        <w:ind w:firstLine="720"/>
        <w:jc w:val="both"/>
      </w:pPr>
      <w:r>
        <w:t xml:space="preserve">(3) </w:t>
      </w:r>
      <w:r w:rsidRPr="00B1089D">
        <w:t xml:space="preserve">Hỗ trợ một phần chi phí khám bệnh, chữa bệnh bảo hiểm y tế mà các đối tượng quy định tại Khoản 1, 2 và 3 Điều 2 Quy định này </w:t>
      </w:r>
      <w:r w:rsidRPr="00C01926">
        <w:rPr>
          <w:i/>
          <w:iCs/>
        </w:rPr>
        <w:t>(người thuộc hộ nghèo; đồng bào dân tộc thiểu số đang sinh sống ở xã, phường, thị trấn thuộc vùng khó khăn; Người thuộc diện được hưởng trợ cấp xã hội hàng tháng theo quy định của pháp luật và người đang được nuôi dưỡng tại các cơ sở Bảo trợ xã hội của Nhà nướ)</w:t>
      </w:r>
      <w:r>
        <w:t xml:space="preserve"> </w:t>
      </w:r>
      <w:r w:rsidRPr="00B1089D">
        <w:t>phải đồng chi trả theo quy định của Luật Bảo hiểm y tế và các văn bản hướng dẫn Luật đối với phần người bệnh phải đồng chi trả từ 100.000 đồng trở lên. Mức hỗ trợ bằng 50% tổng chi phí chi trả từ 100.000 đồng trở lên.</w:t>
      </w:r>
    </w:p>
    <w:p w14:paraId="55E62968" w14:textId="77777777" w:rsidR="00C5154D" w:rsidRDefault="00C5154D" w:rsidP="00C5154D">
      <w:pPr>
        <w:spacing w:after="120"/>
        <w:ind w:firstLine="720"/>
        <w:jc w:val="both"/>
      </w:pPr>
      <w:r>
        <w:t xml:space="preserve">(4) </w:t>
      </w:r>
      <w:r w:rsidRPr="00050744">
        <w:t>Hỗ trợ thanh toán một phần chi phí khám bệnh, chữa bệnh từ nguồn kinh phí đóng góp của các tổ chức, cá nhân trong nước và nước ngoài; các nguồn tài chính hợp pháp khác của Quỹ (không sử dụng nguồn từ ngân sách nhà nước hỗ trợ Quỹ) cho các đối tượng quy định tại Khoản 4, Điều 2 Quy định này</w:t>
      </w:r>
      <w:r>
        <w:t xml:space="preserve"> </w:t>
      </w:r>
      <w:r w:rsidRPr="00A82EB8">
        <w:rPr>
          <w:i/>
          <w:iCs/>
        </w:rPr>
        <w:t>(</w:t>
      </w:r>
      <w:r>
        <w:rPr>
          <w:i/>
          <w:iCs/>
        </w:rPr>
        <w:t>n</w:t>
      </w:r>
      <w:r w:rsidRPr="00A82EB8">
        <w:rPr>
          <w:i/>
          <w:iCs/>
        </w:rPr>
        <w:t>gười mắc bệnh ung thư, chạy thận nhân tạo, mổ tim hoặc các bệnh hiểm nghèo khác gặp khó khăn do chi phí cao, không đủ khả năng chi trả viện phí)</w:t>
      </w:r>
      <w:r w:rsidRPr="00050744">
        <w:t xml:space="preserve"> đối với phần người bệnh phải chi trả cho cơ sở y tế của Nhà nước từ 1 triệu đồng trở lên cho một đợt khám bệnh, chữa bệnh trong trường hợp không có bảo hiểm y tế; mức hỗ trợ bằng 30% tổng chi phí chi trả từ 1 triệu đồng; trở lên, tối đa không quá 10 triệu đồng/đợt điều trị, số lần hỗ trợ không quá 3 lần/năm</w:t>
      </w:r>
      <w:r>
        <w:t>.</w:t>
      </w:r>
    </w:p>
    <w:p w14:paraId="3A0C940F" w14:textId="482771E1" w:rsidR="00914321" w:rsidRPr="003220B7" w:rsidRDefault="00914321" w:rsidP="00D476EB">
      <w:pPr>
        <w:spacing w:after="120"/>
        <w:ind w:firstLine="720"/>
        <w:jc w:val="both"/>
        <w:rPr>
          <w:i/>
          <w:iCs/>
          <w:lang w:val="de-DE"/>
        </w:rPr>
      </w:pPr>
      <w:r w:rsidRPr="003220B7">
        <w:rPr>
          <w:i/>
          <w:iCs/>
          <w:lang w:val="de-DE"/>
        </w:rPr>
        <w:t xml:space="preserve">b) </w:t>
      </w:r>
      <w:r w:rsidR="003220B7" w:rsidRPr="003220B7">
        <w:rPr>
          <w:i/>
          <w:iCs/>
          <w:lang w:val="de-DE"/>
        </w:rPr>
        <w:t>Kết quả thực hiện chính sách giai đoạn 2014-2023</w:t>
      </w:r>
    </w:p>
    <w:p w14:paraId="2F4BC3E0" w14:textId="5AD860F6" w:rsidR="00D476EB" w:rsidRDefault="00D476EB" w:rsidP="00D476EB">
      <w:pPr>
        <w:spacing w:after="120"/>
        <w:ind w:firstLine="720"/>
        <w:jc w:val="both"/>
        <w:rPr>
          <w:lang w:val="de-DE"/>
        </w:rPr>
      </w:pPr>
      <w:r>
        <w:rPr>
          <w:lang w:val="de-DE"/>
        </w:rPr>
        <w:lastRenderedPageBreak/>
        <w:t xml:space="preserve">Từ năm 2014-2023, Thường trực Ban quản lý Quỹ khám, chữa bệnh cho người nghèo (Sở Y tế) tiếp nhận hồ sơ và thực hiện chi hỗ trợ cho các đối tượng bệnh nhân nghèo trên địa bàn tỉnh Kon Tum với tổng số tiền là </w:t>
      </w:r>
      <w:r w:rsidRPr="00A66CAA">
        <w:rPr>
          <w:lang w:val="de-DE"/>
        </w:rPr>
        <w:t>92.442.162.403</w:t>
      </w:r>
      <w:r>
        <w:rPr>
          <w:lang w:val="de-DE"/>
        </w:rPr>
        <w:t xml:space="preserve"> đồng. Các nội dung chi hỗ trợ, bao gồm:</w:t>
      </w:r>
    </w:p>
    <w:p w14:paraId="08A62F69" w14:textId="77777777" w:rsidR="00D476EB" w:rsidRDefault="00D476EB" w:rsidP="00D476EB">
      <w:pPr>
        <w:spacing w:after="120"/>
        <w:ind w:firstLine="720"/>
        <w:jc w:val="both"/>
      </w:pPr>
      <w:r>
        <w:t xml:space="preserve">(1) </w:t>
      </w:r>
      <w:r w:rsidRPr="00726F0F">
        <w:t xml:space="preserve">Hỗ trợ tiền ăn cho </w:t>
      </w:r>
      <w:r w:rsidRPr="008255EC">
        <w:t xml:space="preserve">306.484 </w:t>
      </w:r>
      <w:r>
        <w:t>lượt</w:t>
      </w:r>
      <w:r w:rsidRPr="00726F0F">
        <w:t xml:space="preserve"> </w:t>
      </w:r>
      <w:r>
        <w:t>bệnh nhân</w:t>
      </w:r>
      <w:r w:rsidRPr="00726F0F">
        <w:t xml:space="preserve"> </w:t>
      </w:r>
      <w:r w:rsidRPr="00A32CE3">
        <w:rPr>
          <w:i/>
          <w:iCs/>
        </w:rPr>
        <w:t>(</w:t>
      </w:r>
      <w:r>
        <w:rPr>
          <w:i/>
          <w:iCs/>
        </w:rPr>
        <w:t>người</w:t>
      </w:r>
      <w:r w:rsidRPr="00A32CE3">
        <w:rPr>
          <w:i/>
          <w:iCs/>
        </w:rPr>
        <w:t xml:space="preserve"> thuộc hộ nghèo</w:t>
      </w:r>
      <w:r>
        <w:rPr>
          <w:i/>
          <w:iCs/>
        </w:rPr>
        <w:t>;</w:t>
      </w:r>
      <w:r w:rsidRPr="00A32CE3">
        <w:rPr>
          <w:i/>
          <w:iCs/>
        </w:rPr>
        <w:t xml:space="preserve"> đồng bào dân tộc thiểu số đang sinh sống ở xã, phường, thị trấn thuộc vùng khó khăn)</w:t>
      </w:r>
      <w:r w:rsidRPr="00726F0F">
        <w:t xml:space="preserve"> khi điều trị nội trú tại các cơ sở y tế của Nhà nước từ tuyến huyện trở lên với mức hỗ trợ bằng 3% mức lương tối thiểu chung/người bệnh/ngày</w:t>
      </w:r>
      <w:r>
        <w:t xml:space="preserve">. Tổng số tiền là </w:t>
      </w:r>
      <w:r w:rsidRPr="008255EC">
        <w:t xml:space="preserve"> 69.705.236.391</w:t>
      </w:r>
      <w:r>
        <w:t xml:space="preserve"> đồng.</w:t>
      </w:r>
    </w:p>
    <w:p w14:paraId="79CF51EB" w14:textId="6A758A1C" w:rsidR="00C5154D" w:rsidRPr="00CA6073" w:rsidRDefault="00D476EB" w:rsidP="00D476EB">
      <w:pPr>
        <w:spacing w:after="120"/>
        <w:ind w:firstLine="720"/>
        <w:jc w:val="both"/>
        <w:rPr>
          <w:lang w:val="nl-NL"/>
        </w:rPr>
      </w:pPr>
      <w:r>
        <w:t xml:space="preserve">(2) </w:t>
      </w:r>
      <w:r w:rsidRPr="0092259F">
        <w:t xml:space="preserve">Hỗ trợ tiền đi lại từ nhà đến bệnh viện, từ bệnh viện về nhà và chuyển bệnh viện cho </w:t>
      </w:r>
      <w:r w:rsidRPr="008255EC">
        <w:t xml:space="preserve">208.832 </w:t>
      </w:r>
      <w:r>
        <w:t>lượt bệnh nhân</w:t>
      </w:r>
      <w:r w:rsidRPr="0092259F">
        <w:t xml:space="preserve"> </w:t>
      </w:r>
      <w:r w:rsidRPr="00C60000">
        <w:rPr>
          <w:i/>
          <w:iCs/>
        </w:rPr>
        <w:t>(</w:t>
      </w:r>
      <w:r>
        <w:rPr>
          <w:i/>
          <w:iCs/>
        </w:rPr>
        <w:t>người</w:t>
      </w:r>
      <w:r w:rsidRPr="00A32CE3">
        <w:rPr>
          <w:i/>
          <w:iCs/>
        </w:rPr>
        <w:t xml:space="preserve"> thuộc hộ nghèo</w:t>
      </w:r>
      <w:r>
        <w:rPr>
          <w:i/>
          <w:iCs/>
        </w:rPr>
        <w:t>;</w:t>
      </w:r>
      <w:r w:rsidRPr="00A32CE3">
        <w:rPr>
          <w:i/>
          <w:iCs/>
        </w:rPr>
        <w:t xml:space="preserve"> đồng bào dân tộc thiểu số đang sinh sống ở xã, phường, thị trấn thuộc vùng khó khăn</w:t>
      </w:r>
      <w:r w:rsidRPr="00C60000">
        <w:rPr>
          <w:i/>
          <w:iCs/>
        </w:rPr>
        <w:t>)</w:t>
      </w:r>
      <w:r w:rsidRPr="0092259F">
        <w:t xml:space="preserve">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r>
        <w:t xml:space="preserve"> Tổng số tiền là </w:t>
      </w:r>
      <w:r w:rsidRPr="008255EC">
        <w:t xml:space="preserve">22.701.753.579 </w:t>
      </w:r>
      <w:r>
        <w:t>đồng.</w:t>
      </w:r>
      <w:r w:rsidR="00C5154D" w:rsidRPr="00CA6073">
        <w:rPr>
          <w:lang w:val="nl-NL"/>
        </w:rPr>
        <w:t xml:space="preserve"> </w:t>
      </w:r>
    </w:p>
    <w:p w14:paraId="2186AE17" w14:textId="77777777" w:rsidR="00C5154D" w:rsidRDefault="00C5154D" w:rsidP="00C5154D">
      <w:pPr>
        <w:spacing w:after="120"/>
        <w:ind w:firstLine="720"/>
        <w:jc w:val="both"/>
        <w:rPr>
          <w:lang w:val="nl-NL"/>
        </w:rPr>
      </w:pPr>
      <w:r w:rsidRPr="00964D4B">
        <w:rPr>
          <w:lang w:val="nl-NL"/>
        </w:rPr>
        <w:t xml:space="preserve">Đây là sự giúp đỡ, hỗ trợ vô cùng quý giá và kịp thời trong những lúc người bệnh đang khó khăn có ý nghĩa rất lớn đối với người bệnh, góp phần giảm bớt khó khăn, gánh nặng của bệnh nhân và gia đình bệnh nhân nghèo. Đó là chính sách mang tính chất nhân văn cao cả của Đảng, </w:t>
      </w:r>
      <w:r>
        <w:rPr>
          <w:lang w:val="nl-NL"/>
        </w:rPr>
        <w:t>N</w:t>
      </w:r>
      <w:r w:rsidRPr="00964D4B">
        <w:rPr>
          <w:lang w:val="nl-NL"/>
        </w:rPr>
        <w:t xml:space="preserve">hà nước với </w:t>
      </w:r>
      <w:r>
        <w:rPr>
          <w:lang w:val="nl-NL"/>
        </w:rPr>
        <w:t>N</w:t>
      </w:r>
      <w:r w:rsidRPr="00964D4B">
        <w:rPr>
          <w:lang w:val="nl-NL"/>
        </w:rPr>
        <w:t xml:space="preserve">hân dân, góp phần tạo niềm tin của </w:t>
      </w:r>
      <w:r>
        <w:rPr>
          <w:lang w:val="nl-NL"/>
        </w:rPr>
        <w:t>N</w:t>
      </w:r>
      <w:r w:rsidRPr="00964D4B">
        <w:rPr>
          <w:lang w:val="nl-NL"/>
        </w:rPr>
        <w:t xml:space="preserve">hân dân vào Đảng, </w:t>
      </w:r>
      <w:r>
        <w:rPr>
          <w:lang w:val="nl-NL"/>
        </w:rPr>
        <w:t>N</w:t>
      </w:r>
      <w:r w:rsidRPr="00964D4B">
        <w:rPr>
          <w:lang w:val="nl-NL"/>
        </w:rPr>
        <w:t>hà nước ta.</w:t>
      </w:r>
    </w:p>
    <w:p w14:paraId="13070BE1" w14:textId="41F435A1" w:rsidR="00F04427" w:rsidRDefault="00DE7487" w:rsidP="00C5154D">
      <w:pPr>
        <w:spacing w:after="120"/>
        <w:ind w:firstLine="720"/>
        <w:jc w:val="both"/>
        <w:rPr>
          <w:i/>
          <w:iCs/>
          <w:lang w:val="nl-NL"/>
        </w:rPr>
      </w:pPr>
      <w:r>
        <w:rPr>
          <w:i/>
          <w:iCs/>
          <w:lang w:val="nl-NL"/>
        </w:rPr>
        <w:t xml:space="preserve">c) </w:t>
      </w:r>
      <w:r w:rsidRPr="00DE7487">
        <w:rPr>
          <w:i/>
          <w:iCs/>
          <w:lang w:val="nl-NL"/>
        </w:rPr>
        <w:t>Tồn tại, hạn chế</w:t>
      </w:r>
    </w:p>
    <w:p w14:paraId="5316C8D6" w14:textId="2DE1D747" w:rsidR="00210CCB" w:rsidRDefault="00210CCB" w:rsidP="00210CCB">
      <w:pPr>
        <w:spacing w:after="120"/>
        <w:ind w:firstLine="709"/>
        <w:jc w:val="both"/>
        <w:rPr>
          <w:lang w:val="de-DE"/>
        </w:rPr>
      </w:pPr>
      <w:r>
        <w:rPr>
          <w:lang w:val="de-DE"/>
        </w:rPr>
        <w:t xml:space="preserve">- Một số nội dung hỗ trợ theo </w:t>
      </w:r>
      <w:r w:rsidRPr="00447D21">
        <w:rPr>
          <w:lang w:val="de-DE"/>
        </w:rPr>
        <w:t>Quyết định số 58/2014/QĐ-UBND ngày 23 tháng 10 năm 2014 của Ủy ban nhân dân tỉnh</w:t>
      </w:r>
      <w:r>
        <w:rPr>
          <w:lang w:val="de-DE"/>
        </w:rPr>
        <w:t xml:space="preserve"> vẫn chưa thực hiện được, như:</w:t>
      </w:r>
    </w:p>
    <w:p w14:paraId="2C2397C7" w14:textId="1C21DF05" w:rsidR="00210CCB" w:rsidRDefault="00210CCB" w:rsidP="00210CCB">
      <w:pPr>
        <w:spacing w:after="120"/>
        <w:ind w:firstLine="709"/>
        <w:jc w:val="both"/>
        <w:rPr>
          <w:lang w:val="de-DE"/>
        </w:rPr>
      </w:pPr>
      <w:r>
        <w:rPr>
          <w:lang w:val="de-DE"/>
        </w:rPr>
        <w:t xml:space="preserve">(1) </w:t>
      </w:r>
      <w:r w:rsidRPr="00447D21">
        <w:rPr>
          <w:lang w:val="de-DE"/>
        </w:rPr>
        <w:t>Hỗ trợ một phần chi phí khám bệnh, chữa bệnh bảo hiểm y tế</w:t>
      </w:r>
      <w:r>
        <w:rPr>
          <w:lang w:val="de-DE"/>
        </w:rPr>
        <w:t xml:space="preserve">: Các đối tượng hỗ trợ đa số được quỹ bảo hiểm y tế thanh toán 100% chi phí khám bệnh, chữa </w:t>
      </w:r>
      <w:r w:rsidRPr="00596ED4">
        <w:rPr>
          <w:lang w:val="de-DE"/>
        </w:rPr>
        <w:t xml:space="preserve">bênh bảo hiểm y tế </w:t>
      </w:r>
      <w:r w:rsidR="00FD6166" w:rsidRPr="00596ED4">
        <w:rPr>
          <w:i/>
          <w:iCs/>
        </w:rPr>
        <w:t>(trừ các thuốc, hóa chất, vật tư y tế và dịch vụ y tế có quy định tỷ lệ thanh toán người bệnh phải tự chi trả theo quy định)</w:t>
      </w:r>
      <w:r w:rsidR="00FD6166" w:rsidRPr="00596ED4">
        <w:rPr>
          <w:lang w:val="de-DE"/>
        </w:rPr>
        <w:t xml:space="preserve"> </w:t>
      </w:r>
      <w:r w:rsidRPr="00596ED4">
        <w:rPr>
          <w:lang w:val="de-DE"/>
        </w:rPr>
        <w:t>nên</w:t>
      </w:r>
      <w:r w:rsidR="00CA17D8" w:rsidRPr="00596ED4">
        <w:rPr>
          <w:lang w:val="de-DE"/>
        </w:rPr>
        <w:t xml:space="preserve"> thực tế</w:t>
      </w:r>
      <w:r w:rsidRPr="00596ED4">
        <w:rPr>
          <w:lang w:val="de-DE"/>
        </w:rPr>
        <w:t xml:space="preserve"> </w:t>
      </w:r>
      <w:r w:rsidR="00981261" w:rsidRPr="00596ED4">
        <w:rPr>
          <w:lang w:val="de-DE"/>
        </w:rPr>
        <w:t>ít</w:t>
      </w:r>
      <w:r w:rsidRPr="00596ED4">
        <w:rPr>
          <w:lang w:val="de-DE"/>
        </w:rPr>
        <w:t xml:space="preserve"> </w:t>
      </w:r>
      <w:r w:rsidR="00CA17D8" w:rsidRPr="00596ED4">
        <w:rPr>
          <w:lang w:val="de-DE"/>
        </w:rPr>
        <w:t>phát sinh</w:t>
      </w:r>
      <w:r w:rsidR="00D922A7" w:rsidRPr="00596ED4">
        <w:rPr>
          <w:lang w:val="de-DE"/>
        </w:rPr>
        <w:t xml:space="preserve"> và hỗ trợ</w:t>
      </w:r>
      <w:r w:rsidR="00981261" w:rsidRPr="00596ED4">
        <w:rPr>
          <w:lang w:val="de-DE"/>
        </w:rPr>
        <w:t xml:space="preserve"> chi trả</w:t>
      </w:r>
      <w:r w:rsidRPr="00596ED4">
        <w:rPr>
          <w:lang w:val="de-DE"/>
        </w:rPr>
        <w:t>.</w:t>
      </w:r>
    </w:p>
    <w:p w14:paraId="3B154824" w14:textId="6C82858E" w:rsidR="00F04427" w:rsidRDefault="00210CCB" w:rsidP="00210CCB">
      <w:pPr>
        <w:spacing w:after="120"/>
        <w:ind w:firstLine="720"/>
        <w:jc w:val="both"/>
        <w:rPr>
          <w:lang w:val="de-DE"/>
        </w:rPr>
      </w:pPr>
      <w:r>
        <w:rPr>
          <w:lang w:val="de-DE"/>
        </w:rPr>
        <w:t xml:space="preserve">(2) </w:t>
      </w:r>
      <w:r w:rsidRPr="00447D21">
        <w:rPr>
          <w:lang w:val="de-DE"/>
        </w:rPr>
        <w:t>Hỗ trợ thanh toán một phần chi phí khám bệnh, chữa bệnh từ nguồn kinh phí đóng góp của các tổ chức, cá nhân trong nước và nước ngoài; các nguồn tài chính hợp pháp khác của Quỹ (không sử dụng nguồn từ ngân sách nhà nước hỗ trợ Quỹ)</w:t>
      </w:r>
      <w:r>
        <w:rPr>
          <w:lang w:val="de-DE"/>
        </w:rPr>
        <w:t xml:space="preserve">: Do không có </w:t>
      </w:r>
      <w:r w:rsidRPr="00447D21">
        <w:rPr>
          <w:lang w:val="de-DE"/>
        </w:rPr>
        <w:t>nguồn kinh phí đóng góp của các tổ chức, cá nhân trong nước và nước ngoài; các nguồn tài chính hợp pháp khác của Quỹ</w:t>
      </w:r>
      <w:r>
        <w:rPr>
          <w:lang w:val="de-DE"/>
        </w:rPr>
        <w:t>.</w:t>
      </w:r>
    </w:p>
    <w:p w14:paraId="604A43F3" w14:textId="4784E7BE" w:rsidR="00CB697F" w:rsidRDefault="00CB697F" w:rsidP="00210CCB">
      <w:pPr>
        <w:spacing w:after="120"/>
        <w:ind w:firstLine="720"/>
        <w:jc w:val="both"/>
        <w:rPr>
          <w:i/>
          <w:iCs/>
          <w:lang w:val="nl-NL"/>
        </w:rPr>
      </w:pPr>
      <w:r>
        <w:rPr>
          <w:lang w:val="de-DE"/>
        </w:rPr>
        <w:t xml:space="preserve">- </w:t>
      </w:r>
      <w:r w:rsidR="00F13EA7">
        <w:rPr>
          <w:lang w:val="de-DE"/>
        </w:rPr>
        <w:t xml:space="preserve">Một số đối tượng chính sách như người </w:t>
      </w:r>
      <w:r w:rsidR="00723B2D" w:rsidRPr="00723B2D">
        <w:rPr>
          <w:lang w:val="de-DE"/>
        </w:rPr>
        <w:t>thuộc gia đình cận nghèo</w:t>
      </w:r>
      <w:r w:rsidR="00723B2D">
        <w:rPr>
          <w:lang w:val="de-DE"/>
        </w:rPr>
        <w:t xml:space="preserve"> vẫn chưa tiếp cận được với chính sách</w:t>
      </w:r>
      <w:r w:rsidR="006165E1">
        <w:rPr>
          <w:lang w:val="de-DE"/>
        </w:rPr>
        <w:t xml:space="preserve"> trong thời gian qua</w:t>
      </w:r>
      <w:r w:rsidR="009C2727">
        <w:rPr>
          <w:lang w:val="de-DE"/>
        </w:rPr>
        <w:t>.</w:t>
      </w:r>
    </w:p>
    <w:p w14:paraId="6A3888CE" w14:textId="17EF8B8E" w:rsidR="00901E7B" w:rsidRPr="00901E7B" w:rsidRDefault="00210CCB" w:rsidP="00C5154D">
      <w:pPr>
        <w:spacing w:after="120"/>
        <w:ind w:firstLine="720"/>
        <w:jc w:val="both"/>
        <w:rPr>
          <w:i/>
          <w:iCs/>
          <w:lang w:val="nl-NL"/>
        </w:rPr>
      </w:pPr>
      <w:r>
        <w:rPr>
          <w:i/>
          <w:iCs/>
          <w:lang w:val="nl-NL"/>
        </w:rPr>
        <w:t>d</w:t>
      </w:r>
      <w:r w:rsidR="00901E7B" w:rsidRPr="00901E7B">
        <w:rPr>
          <w:i/>
          <w:iCs/>
          <w:lang w:val="nl-NL"/>
        </w:rPr>
        <w:t>) Sự cần thiết ban hành chính sách</w:t>
      </w:r>
    </w:p>
    <w:p w14:paraId="50859B4E" w14:textId="77777777" w:rsidR="00901E7B" w:rsidRDefault="00901E7B" w:rsidP="00901E7B">
      <w:pPr>
        <w:spacing w:after="120"/>
        <w:ind w:firstLine="720"/>
        <w:jc w:val="both"/>
      </w:pPr>
      <w:r w:rsidRPr="00396ED9">
        <w:t xml:space="preserve">Hiện tại, Quyết định số 58/2014/QĐ-UBND ngày 23 tháng 10 năm 2014 </w:t>
      </w:r>
      <w:r>
        <w:t>của Ủy ban nhân dân tỉnh</w:t>
      </w:r>
      <w:r w:rsidRPr="00396ED9">
        <w:t xml:space="preserve"> không còn phù hợp</w:t>
      </w:r>
      <w:r>
        <w:t xml:space="preserve"> và d</w:t>
      </w:r>
      <w:r w:rsidRPr="004F79C6">
        <w:t>ừng hỗ trợ chi phí khám, chữa bệnh từ nguồn ngân sách tỉnh đã bố trí qua Quỹ khám, chữa bệnh cho người nghèo tỉnh Kon Tum năm 2023</w:t>
      </w:r>
      <w:r>
        <w:t xml:space="preserve"> theo Văn bản số </w:t>
      </w:r>
      <w:r w:rsidRPr="0062353C">
        <w:t>1549/UBND-KGVX ngày 26 tháng 5 năm 2023 của Ủy ban nhân dân tỉnh</w:t>
      </w:r>
      <w:r>
        <w:t xml:space="preserve">. </w:t>
      </w:r>
      <w:r w:rsidRPr="00E56094">
        <w:t xml:space="preserve">Theo quy định tại khoản 11 Điều 8 Luật </w:t>
      </w:r>
      <w:r w:rsidRPr="00E56094">
        <w:lastRenderedPageBreak/>
        <w:t>ngân sách nhà nước ngày 25 tháng 6 năm 2015, từ ngày 01 tháng 01 năm 2017 ngân sách nhà nước không hỗ trợ kinh phí hoạt động đối với Quỹ khám, chữa bệnh cho người nghèo. Vì vậy Quỹ khám, chữa bệnh cho người nghèo không còn là Quỹ tài chính nhà nước mà chỉ có thể hoạt động dưới loại hình là Quỹ xã hội từ thiện, hoạt động theo các quy định tại Nghị định số 93/2019/NĐ-CP ngày 25 tháng 11 năm 2019 của Chính phủ về tổ chức, hoạt động của quỹ xã hội, quỹ từ thiện.</w:t>
      </w:r>
    </w:p>
    <w:p w14:paraId="30A3F247" w14:textId="77777777" w:rsidR="00901E7B" w:rsidRDefault="00901E7B" w:rsidP="00901E7B">
      <w:pPr>
        <w:spacing w:after="120"/>
        <w:ind w:firstLine="720"/>
        <w:jc w:val="both"/>
        <w:rPr>
          <w:lang w:val="nl-NL"/>
        </w:rPr>
      </w:pPr>
      <w:r w:rsidRPr="00E56094">
        <w:rPr>
          <w:lang w:val="nl-NL"/>
        </w:rPr>
        <w:t xml:space="preserve">Căn cứ ý kiến của Bộ Tài chính tại Văn bản số 2790/BTC-HCSN ngày 28 tháng 3 năm 2023 về việc hoạt động của Quỹ Khám, chữa bệnh cho người nghèo </w:t>
      </w:r>
      <w:r w:rsidRPr="00E56094">
        <w:rPr>
          <w:i/>
          <w:iCs/>
          <w:lang w:val="nl-NL"/>
        </w:rPr>
        <w:t>(văn bản trả lời cho Uỷ ban nhân dân tỉnh Đăk Nông)</w:t>
      </w:r>
      <w:r w:rsidRPr="00E56094">
        <w:rPr>
          <w:lang w:val="nl-NL"/>
        </w:rPr>
        <w:t xml:space="preserve"> và ý kiến của Bộ Y tế tại Văn bản số 2054/BYT-VPB1 ngày 11 tháng 4 năm 2023 về việc xử lý các khó khăn vướng mắc về thể chế, chính sách của tỉnh Hà Tĩnh thuộc thẩm quyền giải quyết của Bộ Y tế </w:t>
      </w:r>
      <w:r w:rsidRPr="00E56094">
        <w:rPr>
          <w:i/>
          <w:iCs/>
          <w:lang w:val="nl-NL"/>
        </w:rPr>
        <w:t>(văn bản trả lời cho Uỷ ban nhân dân tỉnh Hà Tĩnh)</w:t>
      </w:r>
      <w:r w:rsidRPr="00E56094">
        <w:rPr>
          <w:lang w:val="nl-NL"/>
        </w:rPr>
        <w:t xml:space="preserve">, trong đó </w:t>
      </w:r>
      <w:r w:rsidRPr="00E56094">
        <w:t xml:space="preserve">các Bộ đều có có ý kiến </w:t>
      </w:r>
      <w:r w:rsidRPr="00E56094">
        <w:rPr>
          <w:lang w:val="nl-NL"/>
        </w:rPr>
        <w:t>để sử dụng ngân sách nhà nước tiếp tục chi hỗ trợ cho các đối tượng thì cần xây dựng phương án trình Hội đồng nhân dân tỉnh ban hành chính sách hỗ trợ đặc thù theo quy định tại khoản 3 Điều 21 Nghị định số 163/2016/NĐ-CP ngày 21 tháng 12 năm 2016 của Chính phủ quy định chi tiết thi hành một số điều của Luật ngân sách nhà nước.</w:t>
      </w:r>
    </w:p>
    <w:p w14:paraId="02787210" w14:textId="1C9259B3" w:rsidR="00901E7B" w:rsidRDefault="00901E7B" w:rsidP="00901E7B">
      <w:pPr>
        <w:spacing w:after="120"/>
        <w:ind w:firstLine="720"/>
        <w:jc w:val="both"/>
      </w:pPr>
      <w:r>
        <w:t xml:space="preserve">Do đó, để sử dụng ngân sách nhà nước tiếp tục chi hỗ trợ cho các đối tượng trong Quyết định </w:t>
      </w:r>
      <w:r w:rsidRPr="001875DC">
        <w:t xml:space="preserve">58/2014/QĐ-UBND ngày 23 tháng 10 năm 2014 </w:t>
      </w:r>
      <w:r>
        <w:t xml:space="preserve">thì cần xây dựng phương án trình Hội đồng nhân dân tỉnh ban hành chính sách hỗ trợ đặc thù theo quy định tại khoản 3 Điều 21 Nghị định số 163/2016/NĐ-CP ngày 21 tháng 12 năm 2016 của Chính phủ </w:t>
      </w:r>
      <w:r w:rsidRPr="008B0573">
        <w:t>quy định chi tiết thi hành một số điều của Luật ngân sách nhà nước</w:t>
      </w:r>
      <w:r>
        <w:t>.</w:t>
      </w:r>
    </w:p>
    <w:p w14:paraId="38C5AA07" w14:textId="3E278376" w:rsidR="009C2727" w:rsidRDefault="009C2727" w:rsidP="00901E7B">
      <w:pPr>
        <w:spacing w:after="120"/>
        <w:ind w:firstLine="720"/>
        <w:jc w:val="both"/>
        <w:rPr>
          <w:lang w:val="nl-NL"/>
        </w:rPr>
      </w:pPr>
      <w:r>
        <w:t>Đồng thời khi ban hành chính sách</w:t>
      </w:r>
      <w:r w:rsidR="007D30A4">
        <w:t xml:space="preserve">, các đối tượng chưa được hưởng chính sách </w:t>
      </w:r>
      <w:r w:rsidR="007D30A4" w:rsidRPr="00446058">
        <w:rPr>
          <w:i/>
          <w:iCs/>
        </w:rPr>
        <w:t>(</w:t>
      </w:r>
      <w:r w:rsidR="00446058" w:rsidRPr="00446058">
        <w:rPr>
          <w:i/>
          <w:iCs/>
          <w:lang w:val="de-DE"/>
        </w:rPr>
        <w:t>như người thuộc gia đình cận nghèo</w:t>
      </w:r>
      <w:r w:rsidR="00144498">
        <w:rPr>
          <w:i/>
          <w:iCs/>
          <w:lang w:val="de-DE"/>
        </w:rPr>
        <w:t>,...</w:t>
      </w:r>
      <w:r w:rsidR="007D30A4" w:rsidRPr="00446058">
        <w:rPr>
          <w:i/>
          <w:iCs/>
        </w:rPr>
        <w:t>)</w:t>
      </w:r>
      <w:r w:rsidR="007D30A4">
        <w:t xml:space="preserve"> sẽ được tiếp cận kịp thời, đầy đủ, thể hiện sự quan tâm</w:t>
      </w:r>
      <w:r w:rsidR="00694417">
        <w:t xml:space="preserve">, </w:t>
      </w:r>
      <w:r w:rsidR="00694417" w:rsidRPr="00964D4B">
        <w:rPr>
          <w:lang w:val="nl-NL"/>
        </w:rPr>
        <w:t>sự giúp đỡ kịp thời trong những lúc người bệnh đang khó khăn có ý nghĩa rất lớn đối với người bệnh, góp phần giảm bớt khó khăn, gánh nặng của bệnh nhân và gia đình bệnh nhân nghèo</w:t>
      </w:r>
      <w:r w:rsidR="007C1CCB">
        <w:rPr>
          <w:lang w:val="nl-NL"/>
        </w:rPr>
        <w:t>.</w:t>
      </w:r>
    </w:p>
    <w:p w14:paraId="7BB78755" w14:textId="2FD65F45" w:rsidR="00E63364" w:rsidRDefault="00E63364" w:rsidP="00901E7B">
      <w:pPr>
        <w:spacing w:after="120"/>
        <w:ind w:firstLine="720"/>
        <w:jc w:val="both"/>
        <w:rPr>
          <w:lang w:val="nl-NL"/>
        </w:rPr>
      </w:pPr>
      <w:r>
        <w:rPr>
          <w:lang w:val="nl-NL"/>
        </w:rPr>
        <w:t xml:space="preserve">Hiện tại, </w:t>
      </w:r>
      <w:r w:rsidR="00C078B8">
        <w:rPr>
          <w:lang w:val="nl-NL"/>
        </w:rPr>
        <w:t xml:space="preserve">quy định hiện hành </w:t>
      </w:r>
      <w:r w:rsidR="00800C8C">
        <w:rPr>
          <w:lang w:val="nl-NL"/>
        </w:rPr>
        <w:t>xây dựng</w:t>
      </w:r>
      <w:r w:rsidR="00C078B8">
        <w:rPr>
          <w:lang w:val="nl-NL"/>
        </w:rPr>
        <w:t xml:space="preserve"> chính sách cụ thể</w:t>
      </w:r>
      <w:r w:rsidR="00800C8C">
        <w:rPr>
          <w:lang w:val="nl-NL"/>
        </w:rPr>
        <w:t xml:space="preserve"> thì tại</w:t>
      </w:r>
      <w:r w:rsidR="00B45C70">
        <w:rPr>
          <w:lang w:val="nl-NL"/>
        </w:rPr>
        <w:t xml:space="preserve"> điểm b khoản 3</w:t>
      </w:r>
      <w:r w:rsidR="00A81EB8">
        <w:rPr>
          <w:lang w:val="nl-NL"/>
        </w:rPr>
        <w:t xml:space="preserve"> Điều 1</w:t>
      </w:r>
      <w:r w:rsidR="00800C8C">
        <w:rPr>
          <w:lang w:val="nl-NL"/>
        </w:rPr>
        <w:t xml:space="preserve"> Nghị định số 75/2023/NĐ-CP</w:t>
      </w:r>
      <w:r w:rsidR="00A81EB8">
        <w:rPr>
          <w:lang w:val="nl-NL"/>
        </w:rPr>
        <w:t xml:space="preserve"> ngày </w:t>
      </w:r>
      <w:r w:rsidR="00496BE5" w:rsidRPr="00496BE5">
        <w:rPr>
          <w:lang w:val="nl-NL"/>
        </w:rPr>
        <w:t xml:space="preserve">19 tháng 10 năm 2023 </w:t>
      </w:r>
      <w:r w:rsidR="00576FDC">
        <w:rPr>
          <w:lang w:val="nl-NL"/>
        </w:rPr>
        <w:t xml:space="preserve">của Chính phủ </w:t>
      </w:r>
      <w:r w:rsidR="00A81EB8" w:rsidRPr="00576FDC">
        <w:rPr>
          <w:i/>
          <w:iCs/>
          <w:lang w:val="nl-NL"/>
        </w:rPr>
        <w:t xml:space="preserve">(sửa đổi, bổ sung khoản 3 </w:t>
      </w:r>
      <w:r w:rsidR="00594750" w:rsidRPr="00576FDC">
        <w:rPr>
          <w:i/>
          <w:iCs/>
          <w:lang w:val="nl-NL"/>
        </w:rPr>
        <w:t>Điều 8 Nghị định số 146</w:t>
      </w:r>
      <w:r w:rsidR="00055356" w:rsidRPr="00576FDC">
        <w:rPr>
          <w:i/>
          <w:iCs/>
          <w:lang w:val="nl-NL"/>
        </w:rPr>
        <w:t>/2018/NĐ-CP ngày 17 tháng 10 năm 2018 của Chính phủ quy định chi tiết và hướng dẫn biện pháp thi hành một số điều của Luật Bảo hiểm y tế)</w:t>
      </w:r>
      <w:r w:rsidR="00055356">
        <w:rPr>
          <w:lang w:val="nl-NL"/>
        </w:rPr>
        <w:t xml:space="preserve"> quy định </w:t>
      </w:r>
      <w:r w:rsidR="00055356" w:rsidRPr="00576FDC">
        <w:rPr>
          <w:i/>
          <w:iCs/>
          <w:lang w:val="nl-NL"/>
        </w:rPr>
        <w:t>“</w:t>
      </w:r>
      <w:r w:rsidR="00D17A0A" w:rsidRPr="00576FDC">
        <w:rPr>
          <w:i/>
          <w:iCs/>
          <w:lang w:val="nl-NL"/>
        </w:rPr>
        <w:t>Ủy ban nhân dân tỉnh, thành phố trực thuộc trung ương căn cứ khả năng ngân sách của địa phương và các nguồn kinh phí hợp pháp khác trình hội đồng nhân dân tỉnh, thành phố trực thuộc trung ương quyết định</w:t>
      </w:r>
      <w:r w:rsidR="00496BE5" w:rsidRPr="00576FDC">
        <w:rPr>
          <w:i/>
          <w:iCs/>
          <w:lang w:val="nl-NL"/>
        </w:rPr>
        <w:t>: Đối tượng được hỗ trợ và mức hỗ trợ cùng chi trả chi phí khám bệnh, chữa bệnh bảo hiểm y tế cho người tham gia bảo hiểm y tế khi đi khám bệnh, chữa bệnh.</w:t>
      </w:r>
      <w:r w:rsidR="00055356" w:rsidRPr="00576FDC">
        <w:rPr>
          <w:i/>
          <w:iCs/>
          <w:lang w:val="nl-NL"/>
        </w:rPr>
        <w:t>”</w:t>
      </w:r>
      <w:r w:rsidR="00576FDC">
        <w:rPr>
          <w:lang w:val="nl-NL"/>
        </w:rPr>
        <w:t>.</w:t>
      </w:r>
    </w:p>
    <w:p w14:paraId="50514BF0" w14:textId="77777777" w:rsidR="00907B46" w:rsidRDefault="00907B46" w:rsidP="00907B46">
      <w:pPr>
        <w:spacing w:after="120"/>
        <w:ind w:firstLine="709"/>
        <w:jc w:val="both"/>
        <w:rPr>
          <w:lang w:val="nl-NL"/>
        </w:rPr>
      </w:pPr>
      <w:r>
        <w:rPr>
          <w:lang w:val="nl-NL"/>
        </w:rPr>
        <w:t xml:space="preserve">Ngoài ra, qua tham khảo, một số địa phương đã ban hành chính sách hỗ trợ đặc thù như: </w:t>
      </w:r>
      <w:r w:rsidRPr="000D28B0">
        <w:rPr>
          <w:lang w:val="nl-NL"/>
        </w:rPr>
        <w:t xml:space="preserve">Nghị quyết số 02/2020/NQ-HĐND ngày 10 tháng 7 năm 2020 của Hội đồng nhân dân tỉnh Đồng Nai; Nghị quyết số 15/2021/NQ-HĐND ngày 16 </w:t>
      </w:r>
      <w:r w:rsidRPr="000D28B0">
        <w:rPr>
          <w:lang w:val="nl-NL"/>
        </w:rPr>
        <w:lastRenderedPageBreak/>
        <w:t>tháng 7 năm 2021 của Hội đồng nhân dân tỉnh Lào Cai; Nghị quyết số 108/2023/NQ-HĐND ngày 14 tháng 7 năm 2023 của Hội đồng nhân dân tỉnh Hà Tĩnh; Nghị quyết số 209/2023/NQ-HĐND ngày 12 tháng 7 năm 2023 của Hội đồng nhân dân tỉnh Lâm Đồng.</w:t>
      </w:r>
    </w:p>
    <w:p w14:paraId="7C418A5E" w14:textId="07928C70" w:rsidR="00F232F2" w:rsidRDefault="00F232F2" w:rsidP="00AE5235">
      <w:pPr>
        <w:spacing w:after="120"/>
        <w:ind w:firstLine="709"/>
        <w:jc w:val="both"/>
        <w:rPr>
          <w:lang w:val="nl-NL"/>
        </w:rPr>
      </w:pPr>
      <w:r>
        <w:rPr>
          <w:lang w:val="nl-NL"/>
        </w:rPr>
        <w:t xml:space="preserve">Như vậy, để </w:t>
      </w:r>
      <w:r w:rsidRPr="000D28B0">
        <w:rPr>
          <w:lang w:val="nl-NL"/>
        </w:rPr>
        <w:t>xây dựng Nghị quyết của Hội đồng nhân dân tỉnh</w:t>
      </w:r>
      <w:r>
        <w:rPr>
          <w:lang w:val="nl-NL"/>
        </w:rPr>
        <w:t xml:space="preserve"> </w:t>
      </w:r>
      <w:r w:rsidRPr="00F17A9A">
        <w:rPr>
          <w:lang w:val="nl-NL"/>
        </w:rPr>
        <w:t xml:space="preserve">ban hành </w:t>
      </w:r>
      <w:r w:rsidRPr="008021D9">
        <w:rPr>
          <w:i/>
          <w:iCs/>
          <w:lang w:val="nl-NL"/>
        </w:rPr>
        <w:t>“</w:t>
      </w:r>
      <w:r w:rsidR="00AE5235">
        <w:rPr>
          <w:i/>
          <w:iCs/>
          <w:lang w:val="nl-NL"/>
        </w:rPr>
        <w:t>Q</w:t>
      </w:r>
      <w:r w:rsidR="00AE5235" w:rsidRPr="00AE5235">
        <w:rPr>
          <w:i/>
          <w:iCs/>
          <w:lang w:val="nl-NL"/>
        </w:rPr>
        <w:t>uy định hỗ trợ tiền ăn, hỗ trợ tiền đi lại, hỗ trợ một phần chi phí khám bệnh, chữa bệnh cho một số đối tượng chính sách khi đi khám bệnh, chữa bệnh tại các cơ sở y tế công lập trên địa bàn tỉnh Kon Tum</w:t>
      </w:r>
      <w:r w:rsidRPr="008021D9">
        <w:rPr>
          <w:i/>
          <w:iCs/>
          <w:lang w:val="nl-NL"/>
        </w:rPr>
        <w:t>”</w:t>
      </w:r>
      <w:r>
        <w:rPr>
          <w:lang w:val="nl-NL"/>
        </w:rPr>
        <w:t xml:space="preserve"> là có cơ sở.</w:t>
      </w:r>
    </w:p>
    <w:p w14:paraId="7AA0C101" w14:textId="77777777" w:rsidR="008A6099" w:rsidRPr="00D07818" w:rsidRDefault="008A6099" w:rsidP="006A5798">
      <w:pPr>
        <w:widowControl w:val="0"/>
        <w:spacing w:after="120"/>
        <w:ind w:firstLine="709"/>
        <w:jc w:val="both"/>
        <w:rPr>
          <w:b/>
        </w:rPr>
      </w:pPr>
      <w:r w:rsidRPr="00D07818">
        <w:rPr>
          <w:b/>
        </w:rPr>
        <w:t>2. Mục tiêu xây dựng chính sách</w:t>
      </w:r>
    </w:p>
    <w:p w14:paraId="04194C56" w14:textId="3FD2FE3A" w:rsidR="008A6099" w:rsidRPr="00DD192A" w:rsidRDefault="00DD192A" w:rsidP="006A5798">
      <w:pPr>
        <w:widowControl w:val="0"/>
        <w:spacing w:after="120"/>
        <w:ind w:firstLine="709"/>
        <w:jc w:val="both"/>
        <w:rPr>
          <w:i/>
          <w:iCs/>
        </w:rPr>
      </w:pPr>
      <w:r w:rsidRPr="00DD192A">
        <w:rPr>
          <w:i/>
          <w:iCs/>
        </w:rPr>
        <w:t>a)</w:t>
      </w:r>
      <w:r w:rsidR="008A6099" w:rsidRPr="00DD192A">
        <w:rPr>
          <w:i/>
          <w:iCs/>
        </w:rPr>
        <w:t xml:space="preserve"> Mục tiêu tổng thể</w:t>
      </w:r>
    </w:p>
    <w:p w14:paraId="3A079EEC" w14:textId="2EFBC62D" w:rsidR="00DD192A" w:rsidRPr="00D07818" w:rsidRDefault="00DD192A" w:rsidP="00DD192A">
      <w:pPr>
        <w:widowControl w:val="0"/>
        <w:spacing w:after="120"/>
        <w:ind w:firstLine="709"/>
        <w:jc w:val="both"/>
      </w:pPr>
      <w:r>
        <w:t xml:space="preserve">Ban hành chính sách kịp thời để tiếp tục chi hỗ trợ cho các đối tượng trong Quyết định </w:t>
      </w:r>
      <w:r w:rsidRPr="001875DC">
        <w:t>58/2014/QĐ-UBND ngày 23 tháng 10 năm 2014</w:t>
      </w:r>
      <w:r>
        <w:t xml:space="preserve"> của ủy ban nhân dân tỉnh và một số đối tượng chính sách khác.</w:t>
      </w:r>
    </w:p>
    <w:p w14:paraId="59923437" w14:textId="65288072" w:rsidR="008A6099" w:rsidRPr="00DD192A" w:rsidRDefault="00DD192A" w:rsidP="006A5798">
      <w:pPr>
        <w:widowControl w:val="0"/>
        <w:spacing w:after="120"/>
        <w:ind w:firstLine="709"/>
        <w:jc w:val="both"/>
        <w:rPr>
          <w:i/>
          <w:iCs/>
        </w:rPr>
      </w:pPr>
      <w:r w:rsidRPr="00DD192A">
        <w:rPr>
          <w:i/>
          <w:iCs/>
        </w:rPr>
        <w:t>b)</w:t>
      </w:r>
      <w:r w:rsidR="008A6099" w:rsidRPr="00DD192A">
        <w:rPr>
          <w:i/>
          <w:iCs/>
        </w:rPr>
        <w:t xml:space="preserve"> Mục tiêu cụ thể</w:t>
      </w:r>
    </w:p>
    <w:p w14:paraId="36915524" w14:textId="1C56C6DC" w:rsidR="00DD192A" w:rsidRPr="00D07818" w:rsidRDefault="00DD192A" w:rsidP="006A5798">
      <w:pPr>
        <w:widowControl w:val="0"/>
        <w:spacing w:after="120"/>
        <w:ind w:firstLine="709"/>
        <w:jc w:val="both"/>
      </w:pPr>
      <w:r>
        <w:t>H</w:t>
      </w:r>
      <w:r w:rsidRPr="00DD192A">
        <w:t xml:space="preserve">ỗ trợ tiền ăn, tiền đi lại và một phần chi phí khám bệnh, chữa bệnh </w:t>
      </w:r>
      <w:r>
        <w:t xml:space="preserve">giúp cho một số đối tượng chính sách </w:t>
      </w:r>
      <w:r w:rsidRPr="00DD192A">
        <w:rPr>
          <w:i/>
          <w:iCs/>
        </w:rPr>
        <w:t xml:space="preserve">(người thuộc hộ gia đình nghèo; người thuộc gia đình cận nghèo; người dân tộc thiểu số đang sinh sống tại địa bàn các xã khu vực II, khu vực III, thôn đặc biệt khó khăn thuộc vùng đồng bào dân tộc thiểu số và miền núi; </w:t>
      </w:r>
      <w:r w:rsidRPr="00DD192A">
        <w:rPr>
          <w:bCs/>
          <w:i/>
          <w:iCs/>
        </w:rPr>
        <w:t>Người thuộc diện được hưởng trợ cấp xã hội hàng tháng theo quy định của pháp luật và người đang được nuôi dưỡng tại các cơ sở bảo trợ xã hội)</w:t>
      </w:r>
      <w:r>
        <w:rPr>
          <w:bCs/>
        </w:rPr>
        <w:t xml:space="preserve"> khi đi khám bệnh, chữa bệnh, </w:t>
      </w:r>
      <w:r w:rsidRPr="00BE7C13">
        <w:rPr>
          <w:bCs/>
          <w:lang w:val="es-ES"/>
        </w:rPr>
        <w:t>giúp họ vượt qua khó khăn bệnh tật ổn định cuộc sống, góp phần trong công tác chăm sóc sức khỏe nhân dân</w:t>
      </w:r>
      <w:r>
        <w:rPr>
          <w:bCs/>
          <w:lang w:val="es-ES"/>
        </w:rPr>
        <w:t>.</w:t>
      </w:r>
    </w:p>
    <w:p w14:paraId="58EA0BEE" w14:textId="77777777" w:rsidR="008A6099" w:rsidRPr="00D07818" w:rsidRDefault="008A6099" w:rsidP="006A5798">
      <w:pPr>
        <w:widowControl w:val="0"/>
        <w:spacing w:after="120"/>
        <w:ind w:firstLine="709"/>
        <w:jc w:val="both"/>
        <w:rPr>
          <w:b/>
        </w:rPr>
      </w:pPr>
      <w:r w:rsidRPr="00D07818">
        <w:rPr>
          <w:b/>
        </w:rPr>
        <w:t>II. ĐÁNH GIÁ TÁC ĐỘNG CỦA CHÍNH SÁCH</w:t>
      </w:r>
    </w:p>
    <w:p w14:paraId="7D463D3F" w14:textId="18BBB04A" w:rsidR="008A6099" w:rsidRPr="001918A4" w:rsidRDefault="008A6099" w:rsidP="006A5798">
      <w:pPr>
        <w:widowControl w:val="0"/>
        <w:spacing w:after="120"/>
        <w:ind w:firstLine="709"/>
        <w:jc w:val="both"/>
        <w:rPr>
          <w:b/>
        </w:rPr>
      </w:pPr>
      <w:r w:rsidRPr="00D07818">
        <w:rPr>
          <w:b/>
        </w:rPr>
        <w:t>1. Chính sách 1:</w:t>
      </w:r>
      <w:r w:rsidR="0042031E">
        <w:rPr>
          <w:b/>
        </w:rPr>
        <w:t xml:space="preserve"> </w:t>
      </w:r>
      <w:r w:rsidR="003F1835" w:rsidRPr="003F1835">
        <w:rPr>
          <w:b/>
        </w:rPr>
        <w:t xml:space="preserve">Hỗ trợ tiền ăn khi điều trị nội trú tại các cơ sở y tế của Nhà nước từ tuyến </w:t>
      </w:r>
      <w:r w:rsidR="003F1835" w:rsidRPr="001918A4">
        <w:rPr>
          <w:b/>
        </w:rPr>
        <w:t>huyện trở lên với mức hỗ trợ 50.000 đồng/người bệnh/ngày cho các đối tượng chính sách.</w:t>
      </w:r>
    </w:p>
    <w:p w14:paraId="0AA8924D" w14:textId="77777777" w:rsidR="008A6099" w:rsidRPr="008F70D3" w:rsidRDefault="008A6099" w:rsidP="006A5798">
      <w:pPr>
        <w:widowControl w:val="0"/>
        <w:spacing w:after="120"/>
        <w:ind w:firstLine="709"/>
        <w:jc w:val="both"/>
        <w:rPr>
          <w:b/>
          <w:bCs/>
        </w:rPr>
      </w:pPr>
      <w:r w:rsidRPr="008F70D3">
        <w:rPr>
          <w:b/>
          <w:bCs/>
        </w:rPr>
        <w:t>1.1. Xác định vấn đề bất cập</w:t>
      </w:r>
    </w:p>
    <w:p w14:paraId="2B97D225" w14:textId="4123CA1E" w:rsidR="003F1835" w:rsidRDefault="003F1835" w:rsidP="003F1835">
      <w:pPr>
        <w:widowControl w:val="0"/>
        <w:spacing w:after="120"/>
        <w:ind w:firstLine="709"/>
        <w:jc w:val="both"/>
      </w:pPr>
      <w:r>
        <w:tab/>
        <w:t>- Ban hành chính sách để tiếp tục hỗ trợ cho các đối tượng</w:t>
      </w:r>
      <w:r w:rsidR="00804DC0">
        <w:t xml:space="preserve"> </w:t>
      </w:r>
      <w:r w:rsidR="00804DC0" w:rsidRPr="00110A5F">
        <w:rPr>
          <w:i/>
          <w:iCs/>
        </w:rPr>
        <w:t>(</w:t>
      </w:r>
      <w:r w:rsidR="00110A5F" w:rsidRPr="00110A5F">
        <w:rPr>
          <w:i/>
          <w:iCs/>
        </w:rPr>
        <w:t>người thuộc hộ gia đình nghèo; người dân tộc thiểu số đang sinh sống tại địa bàn các xã khu vực II, khu vực III, thôn đặc biệt khó khăn thuộc vùng đồng bào dân tộc thiểu số và miền núi</w:t>
      </w:r>
      <w:r w:rsidR="00804DC0" w:rsidRPr="00110A5F">
        <w:rPr>
          <w:i/>
          <w:iCs/>
        </w:rPr>
        <w:t>)</w:t>
      </w:r>
      <w:r>
        <w:t xml:space="preserve"> khi </w:t>
      </w:r>
      <w:r w:rsidRPr="003F1835">
        <w:t>Quyết định số 58/2014/QĐ-UBND ngày 23 tháng 10 năm 2014 của Ủy ban nhân dân tỉnh không còn phù hợp và dừng hỗ trợ chi phí khám, chữa bệnh từ nguồn ngân sách tỉnh đã bố trí qua Quỹ khám, chữa bệnh cho người nghèo tỉnh Kon Tum năm 2023 theo Văn bản số 1549/UBND-KGVX ngày 26 tháng 5 năm 2023 của Ủy ban nhân dân tỉnh</w:t>
      </w:r>
      <w:r>
        <w:t>.</w:t>
      </w:r>
    </w:p>
    <w:p w14:paraId="74091A35" w14:textId="3B54252A" w:rsidR="00B165BD" w:rsidRPr="00D07818" w:rsidRDefault="00DC1B02" w:rsidP="008C4180">
      <w:pPr>
        <w:widowControl w:val="0"/>
        <w:spacing w:after="120"/>
        <w:ind w:firstLine="709"/>
        <w:jc w:val="both"/>
      </w:pPr>
      <w:r>
        <w:t>- Đ</w:t>
      </w:r>
      <w:r w:rsidRPr="00DC1B02">
        <w:t xml:space="preserve">iều chỉnh lại mức </w:t>
      </w:r>
      <w:r>
        <w:t xml:space="preserve">hỗ trợ </w:t>
      </w:r>
      <w:r w:rsidR="004A5FFD" w:rsidRPr="004A5FFD">
        <w:t xml:space="preserve">50.000 đồng/người bệnh/ngày </w:t>
      </w:r>
      <w:r w:rsidRPr="00DC1B02">
        <w:t xml:space="preserve">tương đương với mức hỗ trợ bằng 3% mức lương tối thiểu chung/người bệnh/ngày theo Quyết định 58/2014/QĐ-UBND; Lý do: </w:t>
      </w:r>
      <w:r w:rsidR="002B2C40">
        <w:t xml:space="preserve">Đảm bảo </w:t>
      </w:r>
      <w:r w:rsidR="000B5F33">
        <w:t xml:space="preserve">phù hợp </w:t>
      </w:r>
      <w:r w:rsidR="00F10037">
        <w:t xml:space="preserve">với Nghị quyết số 27-NQ/TW ngày 21 tháng 5 năm 2018 của Ban Chấp hành trung ương khóa XII </w:t>
      </w:r>
      <w:r w:rsidR="00F10037" w:rsidRPr="00153182">
        <w:t xml:space="preserve">về cải cách chính sách tiền lương đối với cán bộ, công chức, viên chức, lực lượng vũ trang và </w:t>
      </w:r>
      <w:r w:rsidR="00F10037" w:rsidRPr="00153182">
        <w:lastRenderedPageBreak/>
        <w:t>người lao động trong doanh nghiệp</w:t>
      </w:r>
      <w:r w:rsidR="00F10037">
        <w:t xml:space="preserve">; </w:t>
      </w:r>
      <w:r w:rsidR="008C4180">
        <w:t xml:space="preserve">trong đó </w:t>
      </w:r>
      <w:r w:rsidR="00A0684C">
        <w:t xml:space="preserve">xây dựng và ban hành </w:t>
      </w:r>
      <w:r w:rsidR="00DA4928" w:rsidRPr="00DA4928">
        <w:t>hệ thống bảng lương mới theo vị trí việc làm</w:t>
      </w:r>
      <w:r w:rsidR="00B165BD">
        <w:t>.</w:t>
      </w:r>
    </w:p>
    <w:p w14:paraId="3D4BFB13" w14:textId="3F8997D4" w:rsidR="003F1835" w:rsidRPr="00755508" w:rsidRDefault="003F1835" w:rsidP="00D910E4">
      <w:pPr>
        <w:widowControl w:val="0"/>
        <w:spacing w:after="120"/>
        <w:ind w:firstLine="709"/>
        <w:jc w:val="both"/>
      </w:pPr>
      <w:r w:rsidRPr="00755508">
        <w:t>- Đồng thời bổ sung thêm đối tượng</w:t>
      </w:r>
      <w:r w:rsidR="0089050E" w:rsidRPr="00755508">
        <w:t xml:space="preserve"> chưa được hưởng chính sách là</w:t>
      </w:r>
      <w:r w:rsidRPr="00755508">
        <w:t xml:space="preserve"> người thuộc hộ cận nghèo, </w:t>
      </w:r>
      <w:r w:rsidR="00755508" w:rsidRPr="00755508">
        <w:t xml:space="preserve">sẽ được tiếp cận kịp thời, đầy đủ, thể hiện sự quan tâm, </w:t>
      </w:r>
      <w:r w:rsidR="00755508" w:rsidRPr="00755508">
        <w:rPr>
          <w:lang w:val="nl-NL"/>
        </w:rPr>
        <w:t>sự giúp đỡ kịp thời trong những lúc người bệnh đang khó khăn có ý nghĩa rất lớn đối với người bệnh, góp phần giảm bớt khó khăn, gánh nặng của bệnh nhân và gia đình bệnh nhân nghèo.</w:t>
      </w:r>
    </w:p>
    <w:p w14:paraId="0001438E" w14:textId="77777777" w:rsidR="008A6099" w:rsidRPr="008F70D3" w:rsidRDefault="008A6099" w:rsidP="006A5798">
      <w:pPr>
        <w:widowControl w:val="0"/>
        <w:spacing w:after="120"/>
        <w:ind w:firstLine="709"/>
        <w:jc w:val="both"/>
        <w:rPr>
          <w:b/>
          <w:bCs/>
        </w:rPr>
      </w:pPr>
      <w:r w:rsidRPr="008F70D3">
        <w:rPr>
          <w:b/>
          <w:bCs/>
        </w:rPr>
        <w:t>1.2. Mục tiêu giải quyết vấn đề</w:t>
      </w:r>
    </w:p>
    <w:p w14:paraId="183821E9" w14:textId="09652B45" w:rsidR="006979E3" w:rsidRDefault="006979E3" w:rsidP="006A5798">
      <w:pPr>
        <w:widowControl w:val="0"/>
        <w:spacing w:after="120"/>
        <w:ind w:firstLine="709"/>
        <w:jc w:val="both"/>
      </w:pPr>
      <w:r>
        <w:t>H</w:t>
      </w:r>
      <w:r w:rsidRPr="00DD192A">
        <w:t>ỗ trợ tiền ăn</w:t>
      </w:r>
      <w:r>
        <w:t xml:space="preserve"> giúp cho một số đối tượng chính sách </w:t>
      </w:r>
      <w:r>
        <w:rPr>
          <w:bCs/>
        </w:rPr>
        <w:t xml:space="preserve">khi đi khám bệnh, chữa bệnh, </w:t>
      </w:r>
      <w:r w:rsidRPr="00BE7C13">
        <w:rPr>
          <w:bCs/>
          <w:lang w:val="es-ES"/>
        </w:rPr>
        <w:t>giúp họ vượt qua khó khăn bệnh tật ổn định cuộc sống, góp phần trong công tác chăm sóc sức khỏe nhân dân</w:t>
      </w:r>
      <w:r>
        <w:rPr>
          <w:bCs/>
          <w:lang w:val="es-ES"/>
        </w:rPr>
        <w:t>.</w:t>
      </w:r>
    </w:p>
    <w:p w14:paraId="4B895F2C" w14:textId="77777777" w:rsidR="008A6099" w:rsidRPr="008F70D3" w:rsidRDefault="008A6099" w:rsidP="006A5798">
      <w:pPr>
        <w:widowControl w:val="0"/>
        <w:spacing w:after="120"/>
        <w:ind w:firstLine="709"/>
        <w:jc w:val="both"/>
        <w:rPr>
          <w:b/>
          <w:bCs/>
        </w:rPr>
      </w:pPr>
      <w:r w:rsidRPr="008F70D3">
        <w:rPr>
          <w:b/>
          <w:bCs/>
        </w:rPr>
        <w:t>1.3. Các giải pháp đề xuất để giải quyết vấn đề</w:t>
      </w:r>
    </w:p>
    <w:p w14:paraId="745175F5" w14:textId="0E3A3BE1" w:rsidR="006979E3" w:rsidRDefault="00571203" w:rsidP="006A5798">
      <w:pPr>
        <w:widowControl w:val="0"/>
        <w:spacing w:after="120"/>
        <w:ind w:firstLine="709"/>
        <w:jc w:val="both"/>
      </w:pPr>
      <w:r w:rsidRPr="008F70D3">
        <w:rPr>
          <w:b/>
          <w:bCs/>
        </w:rPr>
        <w:t>1.3.1.</w:t>
      </w:r>
      <w:r w:rsidR="006979E3" w:rsidRPr="008F70D3">
        <w:rPr>
          <w:b/>
          <w:bCs/>
        </w:rPr>
        <w:t xml:space="preserve"> Giải pháp 01: </w:t>
      </w:r>
      <w:r w:rsidR="006979E3">
        <w:t xml:space="preserve">Ban hành chính sách hỗ trợ </w:t>
      </w:r>
      <w:r w:rsidR="006979E3" w:rsidRPr="006979E3">
        <w:t xml:space="preserve">tiền ăn khi điều trị nội trú tại các cơ sở y tế của Nhà nước từ tuyến huyện trở lên với mức hỗ trợ 50.000 đồng/người bệnh/ngày cho các đối tượng chính sách </w:t>
      </w:r>
      <w:r w:rsidR="006979E3" w:rsidRPr="00A72F30">
        <w:rPr>
          <w:i/>
          <w:iCs/>
        </w:rPr>
        <w:t>(người thuộc hộ gia đình nghèo; người dân tộc thiểu số đang sinh sống tại địa bàn các xã khu vực II, khu vực III, thôn đặc biệt khó khăn thuộc vùng đồng bào dân tộc thiểu số và miền núi)</w:t>
      </w:r>
      <w:r w:rsidR="006979E3" w:rsidRPr="006979E3">
        <w:t>.</w:t>
      </w:r>
    </w:p>
    <w:p w14:paraId="50DDB156" w14:textId="0A357F0C" w:rsidR="006979E3" w:rsidRDefault="00571203" w:rsidP="006A5798">
      <w:pPr>
        <w:widowControl w:val="0"/>
        <w:spacing w:after="120"/>
        <w:ind w:firstLine="709"/>
        <w:jc w:val="both"/>
      </w:pPr>
      <w:r w:rsidRPr="008F70D3">
        <w:rPr>
          <w:b/>
          <w:bCs/>
        </w:rPr>
        <w:t>1.3.2.</w:t>
      </w:r>
      <w:r w:rsidR="006979E3" w:rsidRPr="008F70D3">
        <w:rPr>
          <w:b/>
          <w:bCs/>
        </w:rPr>
        <w:t xml:space="preserve"> Giải pháp 02:</w:t>
      </w:r>
      <w:r w:rsidR="006979E3">
        <w:t xml:space="preserve"> Ban hành chính sách hỗ trợ </w:t>
      </w:r>
      <w:r w:rsidR="006979E3" w:rsidRPr="006979E3">
        <w:t xml:space="preserve">tiền ăn khi điều trị nội trú tại các cơ sở y tế của Nhà nước từ tuyến huyện trở lên với mức hỗ trợ 50.000 đồng/người bệnh/ngày cho các đối tượng chính sách </w:t>
      </w:r>
      <w:r w:rsidR="006979E3" w:rsidRPr="00A72F30">
        <w:rPr>
          <w:i/>
          <w:iCs/>
        </w:rPr>
        <w:t>(người thuộc hộ gia đình nghèo; người thuộc gia đình cận nghèo; người dân tộc thiểu số đang sinh sống tại địa bàn các xã khu vực II, khu vực III, thôn đặc biệt khó khăn thuộc vùng đồng bào dân tộc thiểu số và miền núi)</w:t>
      </w:r>
      <w:r w:rsidR="006979E3" w:rsidRPr="006979E3">
        <w:t>.</w:t>
      </w:r>
      <w:r w:rsidR="00A72F30">
        <w:t xml:space="preserve"> Bổ sung thêm đối tượng người thuộc gia đình cận nghèo so với giải pháp 01.</w:t>
      </w:r>
    </w:p>
    <w:p w14:paraId="0D4AC8BD" w14:textId="3FAF71D0" w:rsidR="006979E3" w:rsidRPr="00D07818" w:rsidRDefault="00571203" w:rsidP="006A5798">
      <w:pPr>
        <w:widowControl w:val="0"/>
        <w:spacing w:after="120"/>
        <w:ind w:firstLine="709"/>
        <w:jc w:val="both"/>
      </w:pPr>
      <w:r w:rsidRPr="008F70D3">
        <w:rPr>
          <w:b/>
          <w:bCs/>
        </w:rPr>
        <w:t>1.3.3.</w:t>
      </w:r>
      <w:r w:rsidR="006979E3" w:rsidRPr="008F70D3">
        <w:rPr>
          <w:b/>
          <w:bCs/>
        </w:rPr>
        <w:t xml:space="preserve"> Giải pháp 03:</w:t>
      </w:r>
      <w:r w:rsidR="006979E3" w:rsidRPr="006979E3">
        <w:t xml:space="preserve"> Giữ nguyên như quy định hiện hành</w:t>
      </w:r>
      <w:r w:rsidR="006979E3">
        <w:t>.</w:t>
      </w:r>
    </w:p>
    <w:p w14:paraId="70150ADA" w14:textId="35DB0E13" w:rsidR="008A6099" w:rsidRPr="008F70D3" w:rsidRDefault="008A6099" w:rsidP="006A5798">
      <w:pPr>
        <w:widowControl w:val="0"/>
        <w:spacing w:after="120"/>
        <w:ind w:firstLine="709"/>
        <w:jc w:val="both"/>
        <w:rPr>
          <w:b/>
          <w:bCs/>
        </w:rPr>
      </w:pPr>
      <w:r w:rsidRPr="008F70D3">
        <w:rPr>
          <w:b/>
          <w:bCs/>
        </w:rPr>
        <w:t>1.4. Đánh giá tác động của các giải pháp đối với đối tượng chịu sự tác động trực tiếp của chính sách và các đối tượng khác có liên quan</w:t>
      </w:r>
    </w:p>
    <w:p w14:paraId="1759E5D4" w14:textId="058C981C" w:rsidR="006979E3" w:rsidRPr="008F70D3" w:rsidRDefault="00571203" w:rsidP="006A5798">
      <w:pPr>
        <w:widowControl w:val="0"/>
        <w:spacing w:after="120"/>
        <w:ind w:firstLine="709"/>
        <w:jc w:val="both"/>
        <w:rPr>
          <w:b/>
          <w:bCs/>
        </w:rPr>
      </w:pPr>
      <w:r w:rsidRPr="008F70D3">
        <w:rPr>
          <w:b/>
          <w:bCs/>
        </w:rPr>
        <w:t>1.4.1.</w:t>
      </w:r>
      <w:r w:rsidR="006979E3" w:rsidRPr="008F70D3">
        <w:rPr>
          <w:b/>
          <w:bCs/>
        </w:rPr>
        <w:t xml:space="preserve"> Giải pháp 01:</w:t>
      </w:r>
    </w:p>
    <w:p w14:paraId="49B5FAAF" w14:textId="54FE799D" w:rsidR="00A72F30" w:rsidRPr="00EE3190" w:rsidRDefault="00571203" w:rsidP="006A5798">
      <w:pPr>
        <w:widowControl w:val="0"/>
        <w:spacing w:after="120"/>
        <w:ind w:firstLine="709"/>
        <w:jc w:val="both"/>
        <w:rPr>
          <w:i/>
          <w:iCs/>
        </w:rPr>
      </w:pPr>
      <w:r w:rsidRPr="00EE3190">
        <w:rPr>
          <w:i/>
          <w:iCs/>
        </w:rPr>
        <w:t>a)</w:t>
      </w:r>
      <w:r w:rsidR="00A72F30" w:rsidRPr="00EE3190">
        <w:rPr>
          <w:i/>
          <w:iCs/>
        </w:rPr>
        <w:t xml:space="preserve"> Tác động về kinh tế</w:t>
      </w:r>
    </w:p>
    <w:p w14:paraId="6DB9B8BE" w14:textId="77777777" w:rsidR="00541EBB" w:rsidRDefault="00571203" w:rsidP="006A5798">
      <w:pPr>
        <w:widowControl w:val="0"/>
        <w:spacing w:after="120"/>
        <w:ind w:firstLine="709"/>
        <w:jc w:val="both"/>
      </w:pPr>
      <w:r>
        <w:t>- Tác động tích cực:</w:t>
      </w:r>
      <w:r w:rsidR="00541EBB">
        <w:t xml:space="preserve"> </w:t>
      </w:r>
    </w:p>
    <w:p w14:paraId="38AB520D" w14:textId="5F1B8AE9" w:rsidR="00571203" w:rsidRDefault="00541EBB" w:rsidP="006A5798">
      <w:pPr>
        <w:widowControl w:val="0"/>
        <w:spacing w:after="120"/>
        <w:ind w:firstLine="709"/>
        <w:jc w:val="both"/>
      </w:pPr>
      <w:r>
        <w:t xml:space="preserve">+ Đối với Nhà nước: </w:t>
      </w:r>
      <w:r w:rsidRPr="00541EBB">
        <w:t>Chính sách này không ảnh hưởng và tác động lớn đến kinh tế của tỉnh</w:t>
      </w:r>
      <w:r>
        <w:t>. Trong thời gian từ năm 2014 đến 2023, hàng năm ngân sách nhà nước hỗ trợ trên dưới 8 tỷ cho nội dung này.</w:t>
      </w: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064"/>
        <w:gridCol w:w="1729"/>
        <w:gridCol w:w="1701"/>
        <w:gridCol w:w="1843"/>
        <w:gridCol w:w="2282"/>
      </w:tblGrid>
      <w:tr w:rsidR="00FA0CD5" w:rsidRPr="00541EBB" w14:paraId="7B152356" w14:textId="77777777" w:rsidTr="001A3669">
        <w:trPr>
          <w:trHeight w:val="322"/>
          <w:tblHeader/>
        </w:trPr>
        <w:tc>
          <w:tcPr>
            <w:tcW w:w="746" w:type="dxa"/>
            <w:vMerge w:val="restart"/>
            <w:shd w:val="clear" w:color="auto" w:fill="auto"/>
            <w:noWrap/>
            <w:vAlign w:val="center"/>
            <w:hideMark/>
          </w:tcPr>
          <w:p w14:paraId="6C71F5CE" w14:textId="77777777"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STT</w:t>
            </w:r>
          </w:p>
        </w:tc>
        <w:tc>
          <w:tcPr>
            <w:tcW w:w="1064" w:type="dxa"/>
            <w:vMerge w:val="restart"/>
            <w:shd w:val="clear" w:color="auto" w:fill="auto"/>
            <w:noWrap/>
            <w:vAlign w:val="center"/>
            <w:hideMark/>
          </w:tcPr>
          <w:p w14:paraId="6AEFE0DC" w14:textId="77777777"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Năm</w:t>
            </w:r>
          </w:p>
        </w:tc>
        <w:tc>
          <w:tcPr>
            <w:tcW w:w="7555" w:type="dxa"/>
            <w:gridSpan w:val="4"/>
            <w:vMerge w:val="restart"/>
            <w:shd w:val="clear" w:color="auto" w:fill="auto"/>
            <w:noWrap/>
            <w:vAlign w:val="center"/>
            <w:hideMark/>
          </w:tcPr>
          <w:p w14:paraId="0F925009" w14:textId="77777777"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Hỗ trợ tiền ăn</w:t>
            </w:r>
          </w:p>
        </w:tc>
      </w:tr>
      <w:tr w:rsidR="00FA0CD5" w:rsidRPr="00541EBB" w14:paraId="31DBDFE5" w14:textId="77777777" w:rsidTr="001A3669">
        <w:trPr>
          <w:trHeight w:val="322"/>
          <w:tblHeader/>
        </w:trPr>
        <w:tc>
          <w:tcPr>
            <w:tcW w:w="746" w:type="dxa"/>
            <w:vMerge/>
            <w:vAlign w:val="center"/>
            <w:hideMark/>
          </w:tcPr>
          <w:p w14:paraId="74F991AD" w14:textId="77777777" w:rsidR="00FA0CD5" w:rsidRPr="00541EBB" w:rsidRDefault="00FA0CD5" w:rsidP="00541EBB">
            <w:pPr>
              <w:rPr>
                <w:rFonts w:eastAsia="Times New Roman"/>
                <w:b/>
                <w:bCs/>
                <w:color w:val="000000"/>
                <w:lang w:eastAsia="en-US"/>
              </w:rPr>
            </w:pPr>
          </w:p>
        </w:tc>
        <w:tc>
          <w:tcPr>
            <w:tcW w:w="1064" w:type="dxa"/>
            <w:vMerge/>
            <w:vAlign w:val="center"/>
            <w:hideMark/>
          </w:tcPr>
          <w:p w14:paraId="2556885E" w14:textId="77777777" w:rsidR="00FA0CD5" w:rsidRPr="00541EBB" w:rsidRDefault="00FA0CD5" w:rsidP="00541EBB">
            <w:pPr>
              <w:rPr>
                <w:rFonts w:eastAsia="Times New Roman"/>
                <w:b/>
                <w:bCs/>
                <w:color w:val="000000"/>
                <w:lang w:eastAsia="en-US"/>
              </w:rPr>
            </w:pPr>
          </w:p>
        </w:tc>
        <w:tc>
          <w:tcPr>
            <w:tcW w:w="7555" w:type="dxa"/>
            <w:gridSpan w:val="4"/>
            <w:vMerge/>
            <w:vAlign w:val="center"/>
            <w:hideMark/>
          </w:tcPr>
          <w:p w14:paraId="03BA54FF" w14:textId="77777777" w:rsidR="00FA0CD5" w:rsidRPr="00541EBB" w:rsidRDefault="00FA0CD5" w:rsidP="00541EBB">
            <w:pPr>
              <w:rPr>
                <w:rFonts w:eastAsia="Times New Roman"/>
                <w:b/>
                <w:bCs/>
                <w:color w:val="000000"/>
                <w:lang w:eastAsia="en-US"/>
              </w:rPr>
            </w:pPr>
          </w:p>
        </w:tc>
      </w:tr>
      <w:tr w:rsidR="00FA0CD5" w:rsidRPr="00541EBB" w14:paraId="3ECB804E" w14:textId="77777777" w:rsidTr="001A3669">
        <w:trPr>
          <w:trHeight w:val="570"/>
          <w:tblHeader/>
        </w:trPr>
        <w:tc>
          <w:tcPr>
            <w:tcW w:w="746" w:type="dxa"/>
            <w:vMerge/>
            <w:vAlign w:val="center"/>
            <w:hideMark/>
          </w:tcPr>
          <w:p w14:paraId="5B29136E" w14:textId="77777777" w:rsidR="00FA0CD5" w:rsidRPr="00541EBB" w:rsidRDefault="00FA0CD5" w:rsidP="00541EBB">
            <w:pPr>
              <w:rPr>
                <w:rFonts w:eastAsia="Times New Roman"/>
                <w:b/>
                <w:bCs/>
                <w:color w:val="000000"/>
                <w:lang w:eastAsia="en-US"/>
              </w:rPr>
            </w:pPr>
          </w:p>
        </w:tc>
        <w:tc>
          <w:tcPr>
            <w:tcW w:w="1064" w:type="dxa"/>
            <w:vMerge/>
            <w:vAlign w:val="center"/>
            <w:hideMark/>
          </w:tcPr>
          <w:p w14:paraId="51DB487D" w14:textId="77777777" w:rsidR="00FA0CD5" w:rsidRPr="00541EBB" w:rsidRDefault="00FA0CD5" w:rsidP="00541EBB">
            <w:pPr>
              <w:rPr>
                <w:rFonts w:eastAsia="Times New Roman"/>
                <w:b/>
                <w:bCs/>
                <w:color w:val="000000"/>
                <w:lang w:eastAsia="en-US"/>
              </w:rPr>
            </w:pPr>
          </w:p>
        </w:tc>
        <w:tc>
          <w:tcPr>
            <w:tcW w:w="1729" w:type="dxa"/>
            <w:shd w:val="clear" w:color="auto" w:fill="auto"/>
            <w:vAlign w:val="center"/>
            <w:hideMark/>
          </w:tcPr>
          <w:p w14:paraId="6478C1F8" w14:textId="46AD40BB"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 xml:space="preserve"> Số</w:t>
            </w:r>
            <w:r>
              <w:rPr>
                <w:rFonts w:eastAsia="Times New Roman"/>
                <w:b/>
                <w:bCs/>
                <w:color w:val="000000"/>
                <w:lang w:eastAsia="en-US"/>
              </w:rPr>
              <w:t xml:space="preserve"> lượt</w:t>
            </w:r>
            <w:r w:rsidRPr="00541EBB">
              <w:rPr>
                <w:rFonts w:eastAsia="Times New Roman"/>
                <w:b/>
                <w:bCs/>
                <w:color w:val="000000"/>
                <w:lang w:eastAsia="en-US"/>
              </w:rPr>
              <w:t xml:space="preserve"> bệnh nhân </w:t>
            </w:r>
          </w:p>
        </w:tc>
        <w:tc>
          <w:tcPr>
            <w:tcW w:w="1701" w:type="dxa"/>
            <w:shd w:val="clear" w:color="auto" w:fill="auto"/>
            <w:vAlign w:val="center"/>
            <w:hideMark/>
          </w:tcPr>
          <w:p w14:paraId="07B629C7" w14:textId="77777777"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 xml:space="preserve"> Số ngày hỗ trợ </w:t>
            </w:r>
          </w:p>
        </w:tc>
        <w:tc>
          <w:tcPr>
            <w:tcW w:w="1843" w:type="dxa"/>
            <w:shd w:val="clear" w:color="auto" w:fill="auto"/>
            <w:vAlign w:val="center"/>
            <w:hideMark/>
          </w:tcPr>
          <w:p w14:paraId="726D733C" w14:textId="77777777"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 xml:space="preserve"> Định mức </w:t>
            </w:r>
          </w:p>
        </w:tc>
        <w:tc>
          <w:tcPr>
            <w:tcW w:w="2282" w:type="dxa"/>
            <w:shd w:val="clear" w:color="auto" w:fill="auto"/>
            <w:vAlign w:val="center"/>
            <w:hideMark/>
          </w:tcPr>
          <w:p w14:paraId="6BEAAA9F" w14:textId="25A4FA16"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 xml:space="preserve"> Số tiền </w:t>
            </w:r>
            <w:r>
              <w:rPr>
                <w:rFonts w:eastAsia="Times New Roman"/>
                <w:b/>
                <w:bCs/>
                <w:color w:val="000000"/>
                <w:lang w:eastAsia="en-US"/>
              </w:rPr>
              <w:t>(đồng)</w:t>
            </w:r>
          </w:p>
        </w:tc>
      </w:tr>
      <w:tr w:rsidR="00FA0CD5" w:rsidRPr="00541EBB" w14:paraId="468B67F3" w14:textId="77777777" w:rsidTr="001A3669">
        <w:trPr>
          <w:trHeight w:val="300"/>
        </w:trPr>
        <w:tc>
          <w:tcPr>
            <w:tcW w:w="746" w:type="dxa"/>
            <w:shd w:val="clear" w:color="auto" w:fill="auto"/>
            <w:noWrap/>
            <w:vAlign w:val="center"/>
            <w:hideMark/>
          </w:tcPr>
          <w:p w14:paraId="200616FD"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1</w:t>
            </w:r>
          </w:p>
        </w:tc>
        <w:tc>
          <w:tcPr>
            <w:tcW w:w="1064" w:type="dxa"/>
            <w:shd w:val="clear" w:color="auto" w:fill="auto"/>
            <w:noWrap/>
            <w:vAlign w:val="center"/>
            <w:hideMark/>
          </w:tcPr>
          <w:p w14:paraId="24ACBBE8"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2014</w:t>
            </w:r>
          </w:p>
        </w:tc>
        <w:tc>
          <w:tcPr>
            <w:tcW w:w="1729" w:type="dxa"/>
            <w:shd w:val="clear" w:color="auto" w:fill="auto"/>
            <w:noWrap/>
            <w:vAlign w:val="center"/>
            <w:hideMark/>
          </w:tcPr>
          <w:p w14:paraId="11B17E83" w14:textId="78DF9376"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2.645</w:t>
            </w:r>
          </w:p>
        </w:tc>
        <w:tc>
          <w:tcPr>
            <w:tcW w:w="1701" w:type="dxa"/>
            <w:shd w:val="clear" w:color="auto" w:fill="auto"/>
            <w:noWrap/>
            <w:vAlign w:val="center"/>
            <w:hideMark/>
          </w:tcPr>
          <w:p w14:paraId="614F2927" w14:textId="256357C2" w:rsidR="00FA0CD5" w:rsidRPr="00541EBB" w:rsidRDefault="00FA0CD5" w:rsidP="00541EBB">
            <w:pPr>
              <w:jc w:val="center"/>
              <w:rPr>
                <w:rFonts w:eastAsia="Times New Roman"/>
                <w:color w:val="000000"/>
                <w:lang w:eastAsia="en-US"/>
              </w:rPr>
            </w:pPr>
            <w:r w:rsidRPr="00541EBB">
              <w:rPr>
                <w:rFonts w:eastAsia="Times New Roman"/>
                <w:color w:val="000000"/>
                <w:lang w:eastAsia="en-US"/>
              </w:rPr>
              <w:t>13.434</w:t>
            </w:r>
          </w:p>
        </w:tc>
        <w:tc>
          <w:tcPr>
            <w:tcW w:w="1843" w:type="dxa"/>
            <w:shd w:val="clear" w:color="auto" w:fill="auto"/>
            <w:noWrap/>
            <w:vAlign w:val="center"/>
            <w:hideMark/>
          </w:tcPr>
          <w:p w14:paraId="34EA9489" w14:textId="47D9222F" w:rsidR="00FA0CD5" w:rsidRPr="00541EBB" w:rsidRDefault="00FA0CD5" w:rsidP="00541EBB">
            <w:pPr>
              <w:jc w:val="center"/>
              <w:rPr>
                <w:rFonts w:eastAsia="Times New Roman"/>
                <w:color w:val="000000"/>
                <w:lang w:eastAsia="en-US"/>
              </w:rPr>
            </w:pPr>
            <w:r w:rsidRPr="00541EBB">
              <w:rPr>
                <w:rFonts w:eastAsia="Times New Roman"/>
                <w:color w:val="000000"/>
                <w:lang w:eastAsia="en-US"/>
              </w:rPr>
              <w:t>34.500</w:t>
            </w:r>
          </w:p>
        </w:tc>
        <w:tc>
          <w:tcPr>
            <w:tcW w:w="2282" w:type="dxa"/>
            <w:shd w:val="clear" w:color="auto" w:fill="auto"/>
            <w:noWrap/>
            <w:vAlign w:val="center"/>
            <w:hideMark/>
          </w:tcPr>
          <w:p w14:paraId="26511DAB"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492.682.898 </w:t>
            </w:r>
          </w:p>
        </w:tc>
      </w:tr>
      <w:tr w:rsidR="00FA0CD5" w:rsidRPr="00541EBB" w14:paraId="07030B73" w14:textId="77777777" w:rsidTr="001A3669">
        <w:trPr>
          <w:trHeight w:val="300"/>
        </w:trPr>
        <w:tc>
          <w:tcPr>
            <w:tcW w:w="746" w:type="dxa"/>
            <w:shd w:val="clear" w:color="auto" w:fill="auto"/>
            <w:noWrap/>
            <w:vAlign w:val="center"/>
            <w:hideMark/>
          </w:tcPr>
          <w:p w14:paraId="6D1FA227"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w:t>
            </w:r>
          </w:p>
        </w:tc>
        <w:tc>
          <w:tcPr>
            <w:tcW w:w="1064" w:type="dxa"/>
            <w:shd w:val="clear" w:color="auto" w:fill="auto"/>
            <w:noWrap/>
            <w:vAlign w:val="center"/>
            <w:hideMark/>
          </w:tcPr>
          <w:p w14:paraId="719C99F1"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2015</w:t>
            </w:r>
          </w:p>
        </w:tc>
        <w:tc>
          <w:tcPr>
            <w:tcW w:w="1729" w:type="dxa"/>
            <w:shd w:val="clear" w:color="auto" w:fill="auto"/>
            <w:noWrap/>
            <w:vAlign w:val="center"/>
            <w:hideMark/>
          </w:tcPr>
          <w:p w14:paraId="1FCAA26C" w14:textId="7A2AF070" w:rsidR="00FA0CD5" w:rsidRPr="00541EBB" w:rsidRDefault="00FA0CD5" w:rsidP="00541EBB">
            <w:pPr>
              <w:jc w:val="center"/>
              <w:rPr>
                <w:rFonts w:eastAsia="Times New Roman"/>
                <w:color w:val="000000"/>
                <w:lang w:eastAsia="en-US"/>
              </w:rPr>
            </w:pPr>
            <w:r w:rsidRPr="00541EBB">
              <w:rPr>
                <w:rFonts w:eastAsia="Times New Roman"/>
                <w:color w:val="000000"/>
                <w:lang w:eastAsia="en-US"/>
              </w:rPr>
              <w:t>34.807</w:t>
            </w:r>
          </w:p>
        </w:tc>
        <w:tc>
          <w:tcPr>
            <w:tcW w:w="1701" w:type="dxa"/>
            <w:shd w:val="clear" w:color="auto" w:fill="auto"/>
            <w:noWrap/>
            <w:vAlign w:val="center"/>
            <w:hideMark/>
          </w:tcPr>
          <w:p w14:paraId="3BC5C40E" w14:textId="0C5B39D3" w:rsidR="00FA0CD5" w:rsidRPr="00541EBB" w:rsidRDefault="00FA0CD5" w:rsidP="00541EBB">
            <w:pPr>
              <w:jc w:val="center"/>
              <w:rPr>
                <w:rFonts w:eastAsia="Times New Roman"/>
                <w:color w:val="000000"/>
                <w:lang w:eastAsia="en-US"/>
              </w:rPr>
            </w:pPr>
            <w:r w:rsidRPr="00541EBB">
              <w:rPr>
                <w:rFonts w:eastAsia="Times New Roman"/>
                <w:color w:val="000000"/>
                <w:lang w:eastAsia="en-US"/>
              </w:rPr>
              <w:t>188.683</w:t>
            </w:r>
          </w:p>
        </w:tc>
        <w:tc>
          <w:tcPr>
            <w:tcW w:w="1843" w:type="dxa"/>
            <w:shd w:val="clear" w:color="auto" w:fill="auto"/>
            <w:noWrap/>
            <w:vAlign w:val="center"/>
            <w:hideMark/>
          </w:tcPr>
          <w:p w14:paraId="2CFF171E" w14:textId="22AA678D" w:rsidR="00FA0CD5" w:rsidRPr="00541EBB" w:rsidRDefault="00FA0CD5" w:rsidP="00541EBB">
            <w:pPr>
              <w:jc w:val="center"/>
              <w:rPr>
                <w:rFonts w:eastAsia="Times New Roman"/>
                <w:color w:val="000000"/>
                <w:lang w:eastAsia="en-US"/>
              </w:rPr>
            </w:pPr>
            <w:r w:rsidRPr="00541EBB">
              <w:rPr>
                <w:rFonts w:eastAsia="Times New Roman"/>
                <w:color w:val="000000"/>
                <w:lang w:eastAsia="en-US"/>
              </w:rPr>
              <w:t>34.500</w:t>
            </w:r>
          </w:p>
        </w:tc>
        <w:tc>
          <w:tcPr>
            <w:tcW w:w="2282" w:type="dxa"/>
            <w:shd w:val="clear" w:color="auto" w:fill="auto"/>
            <w:noWrap/>
            <w:vAlign w:val="center"/>
            <w:hideMark/>
          </w:tcPr>
          <w:p w14:paraId="51269F0E"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6.505.956.092 </w:t>
            </w:r>
          </w:p>
        </w:tc>
      </w:tr>
      <w:tr w:rsidR="00FA0CD5" w:rsidRPr="00541EBB" w14:paraId="71FB74A9" w14:textId="77777777" w:rsidTr="001A3669">
        <w:trPr>
          <w:trHeight w:val="300"/>
        </w:trPr>
        <w:tc>
          <w:tcPr>
            <w:tcW w:w="746" w:type="dxa"/>
            <w:shd w:val="clear" w:color="auto" w:fill="auto"/>
            <w:noWrap/>
            <w:vAlign w:val="center"/>
            <w:hideMark/>
          </w:tcPr>
          <w:p w14:paraId="1ADAEE55"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lastRenderedPageBreak/>
              <w:t>3</w:t>
            </w:r>
          </w:p>
        </w:tc>
        <w:tc>
          <w:tcPr>
            <w:tcW w:w="1064" w:type="dxa"/>
            <w:shd w:val="clear" w:color="auto" w:fill="auto"/>
            <w:noWrap/>
            <w:vAlign w:val="center"/>
            <w:hideMark/>
          </w:tcPr>
          <w:p w14:paraId="5BF5E528"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2016</w:t>
            </w:r>
          </w:p>
        </w:tc>
        <w:tc>
          <w:tcPr>
            <w:tcW w:w="1729" w:type="dxa"/>
            <w:shd w:val="clear" w:color="auto" w:fill="auto"/>
            <w:noWrap/>
            <w:vAlign w:val="center"/>
            <w:hideMark/>
          </w:tcPr>
          <w:p w14:paraId="036504CE" w14:textId="5B356265"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41.592</w:t>
            </w:r>
          </w:p>
        </w:tc>
        <w:tc>
          <w:tcPr>
            <w:tcW w:w="1701" w:type="dxa"/>
            <w:shd w:val="clear" w:color="auto" w:fill="auto"/>
            <w:noWrap/>
            <w:vAlign w:val="center"/>
            <w:hideMark/>
          </w:tcPr>
          <w:p w14:paraId="5575FB12" w14:textId="43560A48"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239.358</w:t>
            </w:r>
          </w:p>
        </w:tc>
        <w:tc>
          <w:tcPr>
            <w:tcW w:w="1843" w:type="dxa"/>
            <w:shd w:val="clear" w:color="auto" w:fill="auto"/>
            <w:noWrap/>
            <w:vAlign w:val="center"/>
            <w:hideMark/>
          </w:tcPr>
          <w:p w14:paraId="2A2DD023" w14:textId="4D8C6916" w:rsidR="00FA0CD5" w:rsidRPr="00541EBB" w:rsidRDefault="00FA0CD5" w:rsidP="00541EBB">
            <w:pPr>
              <w:jc w:val="center"/>
              <w:rPr>
                <w:rFonts w:eastAsia="Times New Roman"/>
                <w:color w:val="000000"/>
                <w:lang w:eastAsia="en-US"/>
              </w:rPr>
            </w:pPr>
            <w:r w:rsidRPr="00541EBB">
              <w:rPr>
                <w:rFonts w:eastAsia="Times New Roman"/>
                <w:color w:val="000000"/>
                <w:lang w:eastAsia="en-US"/>
              </w:rPr>
              <w:t>34.500</w:t>
            </w:r>
          </w:p>
        </w:tc>
        <w:tc>
          <w:tcPr>
            <w:tcW w:w="2282" w:type="dxa"/>
            <w:shd w:val="clear" w:color="auto" w:fill="auto"/>
            <w:noWrap/>
            <w:vAlign w:val="center"/>
            <w:hideMark/>
          </w:tcPr>
          <w:p w14:paraId="3A968616"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8.406.901.968 </w:t>
            </w:r>
          </w:p>
        </w:tc>
      </w:tr>
      <w:tr w:rsidR="00FA0CD5" w:rsidRPr="00541EBB" w14:paraId="0C794842" w14:textId="77777777" w:rsidTr="001A3669">
        <w:trPr>
          <w:trHeight w:val="900"/>
        </w:trPr>
        <w:tc>
          <w:tcPr>
            <w:tcW w:w="746" w:type="dxa"/>
            <w:shd w:val="clear" w:color="auto" w:fill="auto"/>
            <w:noWrap/>
            <w:vAlign w:val="center"/>
            <w:hideMark/>
          </w:tcPr>
          <w:p w14:paraId="56B7591A"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w:t>
            </w:r>
          </w:p>
        </w:tc>
        <w:tc>
          <w:tcPr>
            <w:tcW w:w="1064" w:type="dxa"/>
            <w:shd w:val="clear" w:color="auto" w:fill="auto"/>
            <w:noWrap/>
            <w:vAlign w:val="center"/>
            <w:hideMark/>
          </w:tcPr>
          <w:p w14:paraId="52E20EE3"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2017</w:t>
            </w:r>
          </w:p>
        </w:tc>
        <w:tc>
          <w:tcPr>
            <w:tcW w:w="1729" w:type="dxa"/>
            <w:shd w:val="clear" w:color="auto" w:fill="auto"/>
            <w:noWrap/>
            <w:vAlign w:val="center"/>
            <w:hideMark/>
          </w:tcPr>
          <w:p w14:paraId="45620F81" w14:textId="39D598D8"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41.947</w:t>
            </w:r>
          </w:p>
        </w:tc>
        <w:tc>
          <w:tcPr>
            <w:tcW w:w="1701" w:type="dxa"/>
            <w:shd w:val="clear" w:color="auto" w:fill="auto"/>
            <w:noWrap/>
            <w:vAlign w:val="center"/>
            <w:hideMark/>
          </w:tcPr>
          <w:p w14:paraId="5DF99710" w14:textId="31CB237F"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253.878</w:t>
            </w:r>
          </w:p>
        </w:tc>
        <w:tc>
          <w:tcPr>
            <w:tcW w:w="1843" w:type="dxa"/>
            <w:shd w:val="clear" w:color="auto" w:fill="auto"/>
            <w:noWrap/>
            <w:vAlign w:val="center"/>
            <w:hideMark/>
          </w:tcPr>
          <w:p w14:paraId="4B251A6D" w14:textId="3ABCCFAE" w:rsidR="00FA0CD5" w:rsidRPr="00541EBB" w:rsidRDefault="00FA0CD5" w:rsidP="00541EBB">
            <w:pPr>
              <w:jc w:val="center"/>
              <w:rPr>
                <w:rFonts w:eastAsia="Times New Roman"/>
                <w:color w:val="000000"/>
                <w:lang w:eastAsia="en-US"/>
              </w:rPr>
            </w:pPr>
            <w:r w:rsidRPr="00541EBB">
              <w:rPr>
                <w:color w:val="000000"/>
              </w:rPr>
              <w:t>Định mức 39.000 và 41.700</w:t>
            </w:r>
          </w:p>
        </w:tc>
        <w:tc>
          <w:tcPr>
            <w:tcW w:w="2282" w:type="dxa"/>
            <w:shd w:val="clear" w:color="auto" w:fill="auto"/>
            <w:noWrap/>
            <w:vAlign w:val="center"/>
            <w:hideMark/>
          </w:tcPr>
          <w:p w14:paraId="6973AABA"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9.542.197.564 </w:t>
            </w:r>
          </w:p>
        </w:tc>
      </w:tr>
      <w:tr w:rsidR="00FA0CD5" w:rsidRPr="00541EBB" w14:paraId="46ACEE89" w14:textId="77777777" w:rsidTr="001A3669">
        <w:trPr>
          <w:trHeight w:val="900"/>
        </w:trPr>
        <w:tc>
          <w:tcPr>
            <w:tcW w:w="746" w:type="dxa"/>
            <w:shd w:val="clear" w:color="auto" w:fill="auto"/>
            <w:noWrap/>
            <w:vAlign w:val="center"/>
            <w:hideMark/>
          </w:tcPr>
          <w:p w14:paraId="23D5BBEF"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5</w:t>
            </w:r>
          </w:p>
        </w:tc>
        <w:tc>
          <w:tcPr>
            <w:tcW w:w="1064" w:type="dxa"/>
            <w:shd w:val="clear" w:color="auto" w:fill="auto"/>
            <w:noWrap/>
            <w:vAlign w:val="center"/>
            <w:hideMark/>
          </w:tcPr>
          <w:p w14:paraId="59977CE4"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2018</w:t>
            </w:r>
          </w:p>
        </w:tc>
        <w:tc>
          <w:tcPr>
            <w:tcW w:w="1729" w:type="dxa"/>
            <w:shd w:val="clear" w:color="auto" w:fill="auto"/>
            <w:noWrap/>
            <w:vAlign w:val="center"/>
            <w:hideMark/>
          </w:tcPr>
          <w:p w14:paraId="239F1218" w14:textId="5B1033B4"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42.046</w:t>
            </w:r>
          </w:p>
        </w:tc>
        <w:tc>
          <w:tcPr>
            <w:tcW w:w="1701" w:type="dxa"/>
            <w:shd w:val="clear" w:color="auto" w:fill="auto"/>
            <w:noWrap/>
            <w:vAlign w:val="center"/>
            <w:hideMark/>
          </w:tcPr>
          <w:p w14:paraId="2885DF56" w14:textId="6746782F"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231.593</w:t>
            </w:r>
          </w:p>
        </w:tc>
        <w:tc>
          <w:tcPr>
            <w:tcW w:w="1843" w:type="dxa"/>
            <w:shd w:val="clear" w:color="auto" w:fill="auto"/>
            <w:noWrap/>
            <w:vAlign w:val="center"/>
            <w:hideMark/>
          </w:tcPr>
          <w:p w14:paraId="32D5BE0F" w14:textId="1ACFE9E5" w:rsidR="00FA0CD5" w:rsidRPr="00541EBB" w:rsidRDefault="00FA0CD5" w:rsidP="00541EBB">
            <w:pPr>
              <w:jc w:val="center"/>
              <w:rPr>
                <w:rFonts w:eastAsia="Times New Roman"/>
                <w:color w:val="000000"/>
                <w:lang w:eastAsia="en-US"/>
              </w:rPr>
            </w:pPr>
            <w:r w:rsidRPr="00541EBB">
              <w:rPr>
                <w:color w:val="000000"/>
              </w:rPr>
              <w:t>Định mức 39.000 và 41.700</w:t>
            </w:r>
          </w:p>
        </w:tc>
        <w:tc>
          <w:tcPr>
            <w:tcW w:w="2282" w:type="dxa"/>
            <w:shd w:val="clear" w:color="auto" w:fill="auto"/>
            <w:noWrap/>
            <w:vAlign w:val="center"/>
            <w:hideMark/>
          </w:tcPr>
          <w:p w14:paraId="4CE91ACB"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9.364.285.969 </w:t>
            </w:r>
          </w:p>
        </w:tc>
      </w:tr>
      <w:tr w:rsidR="00FA0CD5" w:rsidRPr="00541EBB" w14:paraId="318B0E7D" w14:textId="77777777" w:rsidTr="001A3669">
        <w:trPr>
          <w:trHeight w:val="900"/>
        </w:trPr>
        <w:tc>
          <w:tcPr>
            <w:tcW w:w="746" w:type="dxa"/>
            <w:shd w:val="clear" w:color="auto" w:fill="auto"/>
            <w:noWrap/>
            <w:vAlign w:val="center"/>
            <w:hideMark/>
          </w:tcPr>
          <w:p w14:paraId="7347DBE0"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6</w:t>
            </w:r>
          </w:p>
        </w:tc>
        <w:tc>
          <w:tcPr>
            <w:tcW w:w="1064" w:type="dxa"/>
            <w:shd w:val="clear" w:color="auto" w:fill="auto"/>
            <w:noWrap/>
            <w:vAlign w:val="center"/>
            <w:hideMark/>
          </w:tcPr>
          <w:p w14:paraId="26CB25F9"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2019</w:t>
            </w:r>
          </w:p>
        </w:tc>
        <w:tc>
          <w:tcPr>
            <w:tcW w:w="1729" w:type="dxa"/>
            <w:shd w:val="clear" w:color="auto" w:fill="auto"/>
            <w:noWrap/>
            <w:vAlign w:val="center"/>
            <w:hideMark/>
          </w:tcPr>
          <w:p w14:paraId="5A7C9633" w14:textId="0FD6AD81"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40.233</w:t>
            </w:r>
          </w:p>
        </w:tc>
        <w:tc>
          <w:tcPr>
            <w:tcW w:w="1701" w:type="dxa"/>
            <w:shd w:val="clear" w:color="auto" w:fill="auto"/>
            <w:noWrap/>
            <w:vAlign w:val="center"/>
            <w:hideMark/>
          </w:tcPr>
          <w:p w14:paraId="789B0D12" w14:textId="3653625E"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219.879</w:t>
            </w:r>
          </w:p>
        </w:tc>
        <w:tc>
          <w:tcPr>
            <w:tcW w:w="1843" w:type="dxa"/>
            <w:shd w:val="clear" w:color="auto" w:fill="auto"/>
            <w:vAlign w:val="center"/>
            <w:hideMark/>
          </w:tcPr>
          <w:p w14:paraId="6F5176FA" w14:textId="5ADC025C" w:rsidR="00FA0CD5" w:rsidRPr="00541EBB" w:rsidRDefault="00FA0CD5" w:rsidP="00541EBB">
            <w:pPr>
              <w:jc w:val="center"/>
              <w:rPr>
                <w:rFonts w:eastAsia="Times New Roman"/>
                <w:color w:val="000000"/>
                <w:lang w:eastAsia="en-US"/>
              </w:rPr>
            </w:pPr>
            <w:r w:rsidRPr="00541EBB">
              <w:rPr>
                <w:color w:val="000000"/>
              </w:rPr>
              <w:t>Định mức 41.700 và 44.700</w:t>
            </w:r>
          </w:p>
        </w:tc>
        <w:tc>
          <w:tcPr>
            <w:tcW w:w="2282" w:type="dxa"/>
            <w:shd w:val="clear" w:color="auto" w:fill="auto"/>
            <w:noWrap/>
            <w:vAlign w:val="center"/>
            <w:hideMark/>
          </w:tcPr>
          <w:p w14:paraId="234E5660"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9.514.691.200 </w:t>
            </w:r>
          </w:p>
        </w:tc>
      </w:tr>
      <w:tr w:rsidR="00FA0CD5" w:rsidRPr="00541EBB" w14:paraId="7CB96919" w14:textId="77777777" w:rsidTr="001A3669">
        <w:trPr>
          <w:trHeight w:val="300"/>
        </w:trPr>
        <w:tc>
          <w:tcPr>
            <w:tcW w:w="746" w:type="dxa"/>
            <w:shd w:val="clear" w:color="auto" w:fill="auto"/>
            <w:noWrap/>
            <w:vAlign w:val="center"/>
            <w:hideMark/>
          </w:tcPr>
          <w:p w14:paraId="3EB7A242"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7</w:t>
            </w:r>
          </w:p>
        </w:tc>
        <w:tc>
          <w:tcPr>
            <w:tcW w:w="1064" w:type="dxa"/>
            <w:shd w:val="clear" w:color="auto" w:fill="auto"/>
            <w:noWrap/>
            <w:vAlign w:val="center"/>
            <w:hideMark/>
          </w:tcPr>
          <w:p w14:paraId="25D89771"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2020</w:t>
            </w:r>
          </w:p>
        </w:tc>
        <w:tc>
          <w:tcPr>
            <w:tcW w:w="1729" w:type="dxa"/>
            <w:shd w:val="clear" w:color="auto" w:fill="auto"/>
            <w:noWrap/>
            <w:vAlign w:val="center"/>
            <w:hideMark/>
          </w:tcPr>
          <w:p w14:paraId="01369F40" w14:textId="44A42A7C" w:rsidR="00FA0CD5" w:rsidRPr="00541EBB" w:rsidRDefault="00FA0CD5" w:rsidP="00541EBB">
            <w:pPr>
              <w:jc w:val="center"/>
              <w:rPr>
                <w:rFonts w:eastAsia="Times New Roman"/>
                <w:color w:val="000000"/>
                <w:lang w:eastAsia="en-US"/>
              </w:rPr>
            </w:pPr>
            <w:r w:rsidRPr="00541EBB">
              <w:rPr>
                <w:rFonts w:eastAsia="Times New Roman"/>
                <w:color w:val="000000"/>
                <w:lang w:eastAsia="en-US"/>
              </w:rPr>
              <w:t>35.783</w:t>
            </w:r>
          </w:p>
        </w:tc>
        <w:tc>
          <w:tcPr>
            <w:tcW w:w="1701" w:type="dxa"/>
            <w:shd w:val="clear" w:color="auto" w:fill="auto"/>
            <w:noWrap/>
            <w:vAlign w:val="center"/>
            <w:hideMark/>
          </w:tcPr>
          <w:p w14:paraId="2787FB85" w14:textId="0CA413D9"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202.050</w:t>
            </w:r>
          </w:p>
        </w:tc>
        <w:tc>
          <w:tcPr>
            <w:tcW w:w="1843" w:type="dxa"/>
            <w:shd w:val="clear" w:color="auto" w:fill="auto"/>
            <w:noWrap/>
            <w:vAlign w:val="center"/>
            <w:hideMark/>
          </w:tcPr>
          <w:p w14:paraId="26C8E9AC" w14:textId="6ED7D28A"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44.700</w:t>
            </w:r>
          </w:p>
        </w:tc>
        <w:tc>
          <w:tcPr>
            <w:tcW w:w="2282" w:type="dxa"/>
            <w:shd w:val="clear" w:color="auto" w:fill="auto"/>
            <w:noWrap/>
            <w:vAlign w:val="center"/>
            <w:hideMark/>
          </w:tcPr>
          <w:p w14:paraId="04B92DFD"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9.031.629.050 </w:t>
            </w:r>
          </w:p>
        </w:tc>
      </w:tr>
      <w:tr w:rsidR="00FA0CD5" w:rsidRPr="00541EBB" w14:paraId="4DC3A238" w14:textId="77777777" w:rsidTr="001A3669">
        <w:trPr>
          <w:trHeight w:val="300"/>
        </w:trPr>
        <w:tc>
          <w:tcPr>
            <w:tcW w:w="746" w:type="dxa"/>
            <w:shd w:val="clear" w:color="auto" w:fill="auto"/>
            <w:noWrap/>
            <w:vAlign w:val="center"/>
            <w:hideMark/>
          </w:tcPr>
          <w:p w14:paraId="7001D705"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8</w:t>
            </w:r>
          </w:p>
        </w:tc>
        <w:tc>
          <w:tcPr>
            <w:tcW w:w="1064" w:type="dxa"/>
            <w:shd w:val="clear" w:color="auto" w:fill="auto"/>
            <w:noWrap/>
            <w:vAlign w:val="center"/>
            <w:hideMark/>
          </w:tcPr>
          <w:p w14:paraId="11A2CD3C"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2021</w:t>
            </w:r>
          </w:p>
        </w:tc>
        <w:tc>
          <w:tcPr>
            <w:tcW w:w="1729" w:type="dxa"/>
            <w:shd w:val="clear" w:color="auto" w:fill="auto"/>
            <w:noWrap/>
            <w:vAlign w:val="center"/>
            <w:hideMark/>
          </w:tcPr>
          <w:p w14:paraId="2DA8385C" w14:textId="7DFEB725"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26.878</w:t>
            </w:r>
          </w:p>
        </w:tc>
        <w:tc>
          <w:tcPr>
            <w:tcW w:w="1701" w:type="dxa"/>
            <w:shd w:val="clear" w:color="auto" w:fill="auto"/>
            <w:noWrap/>
            <w:vAlign w:val="center"/>
            <w:hideMark/>
          </w:tcPr>
          <w:p w14:paraId="2986F8CA" w14:textId="35B38D12" w:rsidR="00FA0CD5" w:rsidRPr="00541EBB" w:rsidRDefault="00FA0CD5" w:rsidP="00541EBB">
            <w:pPr>
              <w:jc w:val="center"/>
              <w:rPr>
                <w:rFonts w:eastAsia="Times New Roman"/>
                <w:color w:val="000000"/>
                <w:lang w:eastAsia="en-US"/>
              </w:rPr>
            </w:pPr>
            <w:r w:rsidRPr="00541EBB">
              <w:rPr>
                <w:rFonts w:eastAsia="Times New Roman"/>
                <w:color w:val="000000"/>
                <w:lang w:eastAsia="en-US"/>
              </w:rPr>
              <w:t>155.711</w:t>
            </w:r>
          </w:p>
        </w:tc>
        <w:tc>
          <w:tcPr>
            <w:tcW w:w="1843" w:type="dxa"/>
            <w:shd w:val="clear" w:color="auto" w:fill="auto"/>
            <w:noWrap/>
            <w:vAlign w:val="center"/>
            <w:hideMark/>
          </w:tcPr>
          <w:p w14:paraId="3A032F48" w14:textId="2820A87E"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44.700</w:t>
            </w:r>
          </w:p>
        </w:tc>
        <w:tc>
          <w:tcPr>
            <w:tcW w:w="2282" w:type="dxa"/>
            <w:shd w:val="clear" w:color="auto" w:fill="auto"/>
            <w:noWrap/>
            <w:vAlign w:val="center"/>
            <w:hideMark/>
          </w:tcPr>
          <w:p w14:paraId="2739A517"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6.960.235.050 </w:t>
            </w:r>
          </w:p>
        </w:tc>
      </w:tr>
      <w:tr w:rsidR="00FA0CD5" w:rsidRPr="00541EBB" w14:paraId="1A1C2555" w14:textId="77777777" w:rsidTr="001A3669">
        <w:trPr>
          <w:trHeight w:val="300"/>
        </w:trPr>
        <w:tc>
          <w:tcPr>
            <w:tcW w:w="746" w:type="dxa"/>
            <w:shd w:val="clear" w:color="auto" w:fill="auto"/>
            <w:noWrap/>
            <w:vAlign w:val="center"/>
            <w:hideMark/>
          </w:tcPr>
          <w:p w14:paraId="6533261E"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9</w:t>
            </w:r>
          </w:p>
        </w:tc>
        <w:tc>
          <w:tcPr>
            <w:tcW w:w="1064" w:type="dxa"/>
            <w:shd w:val="clear" w:color="auto" w:fill="auto"/>
            <w:noWrap/>
            <w:vAlign w:val="center"/>
            <w:hideMark/>
          </w:tcPr>
          <w:p w14:paraId="764A3CB0"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2022</w:t>
            </w:r>
          </w:p>
        </w:tc>
        <w:tc>
          <w:tcPr>
            <w:tcW w:w="1729" w:type="dxa"/>
            <w:shd w:val="clear" w:color="auto" w:fill="auto"/>
            <w:noWrap/>
            <w:vAlign w:val="center"/>
            <w:hideMark/>
          </w:tcPr>
          <w:p w14:paraId="19072C71" w14:textId="1F89A1B0"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27.647</w:t>
            </w:r>
          </w:p>
        </w:tc>
        <w:tc>
          <w:tcPr>
            <w:tcW w:w="1701" w:type="dxa"/>
            <w:shd w:val="clear" w:color="auto" w:fill="auto"/>
            <w:noWrap/>
            <w:vAlign w:val="center"/>
            <w:hideMark/>
          </w:tcPr>
          <w:p w14:paraId="4340B24F" w14:textId="4297297B" w:rsidR="00FA0CD5" w:rsidRPr="00541EBB" w:rsidRDefault="00FA0CD5" w:rsidP="00541EBB">
            <w:pPr>
              <w:jc w:val="center"/>
              <w:rPr>
                <w:rFonts w:eastAsia="Times New Roman"/>
                <w:color w:val="000000"/>
                <w:lang w:eastAsia="en-US"/>
              </w:rPr>
            </w:pPr>
            <w:r w:rsidRPr="00541EBB">
              <w:rPr>
                <w:rFonts w:eastAsia="Times New Roman"/>
                <w:color w:val="000000"/>
                <w:lang w:eastAsia="en-US"/>
              </w:rPr>
              <w:t>156.530</w:t>
            </w:r>
          </w:p>
        </w:tc>
        <w:tc>
          <w:tcPr>
            <w:tcW w:w="1843" w:type="dxa"/>
            <w:shd w:val="clear" w:color="auto" w:fill="auto"/>
            <w:noWrap/>
            <w:vAlign w:val="center"/>
            <w:hideMark/>
          </w:tcPr>
          <w:p w14:paraId="24055093" w14:textId="1566E53B"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44.700</w:t>
            </w:r>
          </w:p>
        </w:tc>
        <w:tc>
          <w:tcPr>
            <w:tcW w:w="2282" w:type="dxa"/>
            <w:shd w:val="clear" w:color="auto" w:fill="auto"/>
            <w:noWrap/>
            <w:vAlign w:val="center"/>
            <w:hideMark/>
          </w:tcPr>
          <w:p w14:paraId="7AF0E300"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6.996.891.000 </w:t>
            </w:r>
          </w:p>
        </w:tc>
      </w:tr>
      <w:tr w:rsidR="00FA0CD5" w:rsidRPr="00541EBB" w14:paraId="75280819" w14:textId="77777777" w:rsidTr="001A3669">
        <w:trPr>
          <w:trHeight w:val="300"/>
        </w:trPr>
        <w:tc>
          <w:tcPr>
            <w:tcW w:w="746" w:type="dxa"/>
            <w:shd w:val="clear" w:color="auto" w:fill="auto"/>
            <w:noWrap/>
            <w:vAlign w:val="center"/>
            <w:hideMark/>
          </w:tcPr>
          <w:p w14:paraId="44D0DB49"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10</w:t>
            </w:r>
          </w:p>
        </w:tc>
        <w:tc>
          <w:tcPr>
            <w:tcW w:w="1064" w:type="dxa"/>
            <w:shd w:val="clear" w:color="auto" w:fill="auto"/>
            <w:noWrap/>
            <w:vAlign w:val="center"/>
            <w:hideMark/>
          </w:tcPr>
          <w:p w14:paraId="1B795C35" w14:textId="77777777" w:rsidR="00FA0CD5" w:rsidRPr="00541EBB" w:rsidRDefault="00FA0CD5" w:rsidP="00541EBB">
            <w:pPr>
              <w:jc w:val="center"/>
              <w:rPr>
                <w:rFonts w:eastAsia="Times New Roman"/>
                <w:color w:val="000000"/>
                <w:lang w:eastAsia="en-US"/>
              </w:rPr>
            </w:pPr>
            <w:r w:rsidRPr="00541EBB">
              <w:rPr>
                <w:rFonts w:eastAsia="Times New Roman"/>
                <w:color w:val="000000"/>
                <w:lang w:eastAsia="en-US"/>
              </w:rPr>
              <w:t>2023</w:t>
            </w:r>
          </w:p>
        </w:tc>
        <w:tc>
          <w:tcPr>
            <w:tcW w:w="1729" w:type="dxa"/>
            <w:shd w:val="clear" w:color="auto" w:fill="auto"/>
            <w:noWrap/>
            <w:vAlign w:val="center"/>
            <w:hideMark/>
          </w:tcPr>
          <w:p w14:paraId="19D32B2F" w14:textId="4603182D" w:rsidR="00FA0CD5" w:rsidRPr="00541EBB" w:rsidRDefault="00FA0CD5" w:rsidP="00541EBB">
            <w:pPr>
              <w:jc w:val="center"/>
              <w:rPr>
                <w:rFonts w:eastAsia="Times New Roman"/>
                <w:color w:val="000000"/>
                <w:lang w:eastAsia="en-US"/>
              </w:rPr>
            </w:pPr>
            <w:r w:rsidRPr="00541EBB">
              <w:rPr>
                <w:rFonts w:eastAsia="Times New Roman"/>
                <w:color w:val="000000"/>
                <w:lang w:eastAsia="en-US"/>
              </w:rPr>
              <w:t>12.906</w:t>
            </w:r>
          </w:p>
        </w:tc>
        <w:tc>
          <w:tcPr>
            <w:tcW w:w="1701" w:type="dxa"/>
            <w:shd w:val="clear" w:color="auto" w:fill="auto"/>
            <w:noWrap/>
            <w:vAlign w:val="center"/>
            <w:hideMark/>
          </w:tcPr>
          <w:p w14:paraId="552C59F4" w14:textId="036C4D2A" w:rsidR="00FA0CD5" w:rsidRPr="00541EBB" w:rsidRDefault="00FA0CD5" w:rsidP="00541EBB">
            <w:pPr>
              <w:jc w:val="center"/>
              <w:rPr>
                <w:rFonts w:eastAsia="Times New Roman"/>
                <w:color w:val="000000"/>
                <w:lang w:eastAsia="en-US"/>
              </w:rPr>
            </w:pPr>
            <w:r w:rsidRPr="00541EBB">
              <w:rPr>
                <w:rFonts w:eastAsia="Times New Roman"/>
                <w:color w:val="000000"/>
                <w:lang w:eastAsia="en-US"/>
              </w:rPr>
              <w:t>64.648</w:t>
            </w:r>
          </w:p>
        </w:tc>
        <w:tc>
          <w:tcPr>
            <w:tcW w:w="1843" w:type="dxa"/>
            <w:shd w:val="clear" w:color="auto" w:fill="auto"/>
            <w:noWrap/>
            <w:vAlign w:val="center"/>
            <w:hideMark/>
          </w:tcPr>
          <w:p w14:paraId="2183C21B" w14:textId="5AE9B5DD" w:rsidR="00FA0CD5" w:rsidRPr="00541EBB" w:rsidRDefault="00FA0CD5" w:rsidP="00541EBB">
            <w:pPr>
              <w:jc w:val="center"/>
              <w:rPr>
                <w:rFonts w:eastAsia="Times New Roman"/>
                <w:color w:val="000000"/>
                <w:lang w:eastAsia="en-US"/>
              </w:rPr>
            </w:pPr>
            <w:r w:rsidRPr="00541EBB">
              <w:rPr>
                <w:rFonts w:eastAsia="Times New Roman"/>
                <w:color w:val="000000"/>
                <w:lang w:eastAsia="en-US"/>
              </w:rPr>
              <w:t>44.700</w:t>
            </w:r>
          </w:p>
        </w:tc>
        <w:tc>
          <w:tcPr>
            <w:tcW w:w="2282" w:type="dxa"/>
            <w:shd w:val="clear" w:color="auto" w:fill="auto"/>
            <w:noWrap/>
            <w:vAlign w:val="center"/>
            <w:hideMark/>
          </w:tcPr>
          <w:p w14:paraId="56BA3ED4" w14:textId="77777777" w:rsidR="00FA0CD5" w:rsidRPr="00541EBB" w:rsidRDefault="00FA0CD5" w:rsidP="00541EBB">
            <w:pPr>
              <w:rPr>
                <w:rFonts w:eastAsia="Times New Roman"/>
                <w:color w:val="000000"/>
                <w:lang w:eastAsia="en-US"/>
              </w:rPr>
            </w:pPr>
            <w:r w:rsidRPr="00541EBB">
              <w:rPr>
                <w:rFonts w:eastAsia="Times New Roman"/>
                <w:color w:val="000000"/>
                <w:lang w:eastAsia="en-US"/>
              </w:rPr>
              <w:t xml:space="preserve">      2.889.765.600 </w:t>
            </w:r>
          </w:p>
        </w:tc>
      </w:tr>
      <w:tr w:rsidR="00FA0CD5" w:rsidRPr="00541EBB" w14:paraId="3BE0E6CB" w14:textId="77777777" w:rsidTr="001A3669">
        <w:trPr>
          <w:trHeight w:val="300"/>
        </w:trPr>
        <w:tc>
          <w:tcPr>
            <w:tcW w:w="1810" w:type="dxa"/>
            <w:gridSpan w:val="2"/>
            <w:shd w:val="clear" w:color="auto" w:fill="auto"/>
            <w:noWrap/>
            <w:vAlign w:val="bottom"/>
            <w:hideMark/>
          </w:tcPr>
          <w:p w14:paraId="1BCB9108" w14:textId="77777777"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Tổng cộng:</w:t>
            </w:r>
          </w:p>
        </w:tc>
        <w:tc>
          <w:tcPr>
            <w:tcW w:w="1729" w:type="dxa"/>
            <w:shd w:val="clear" w:color="auto" w:fill="auto"/>
            <w:noWrap/>
            <w:vAlign w:val="center"/>
            <w:hideMark/>
          </w:tcPr>
          <w:p w14:paraId="6B87B3C0" w14:textId="471636E1"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306.484</w:t>
            </w:r>
          </w:p>
        </w:tc>
        <w:tc>
          <w:tcPr>
            <w:tcW w:w="1701" w:type="dxa"/>
            <w:shd w:val="clear" w:color="auto" w:fill="auto"/>
            <w:noWrap/>
            <w:vAlign w:val="center"/>
            <w:hideMark/>
          </w:tcPr>
          <w:p w14:paraId="5007B067" w14:textId="661E4436" w:rsidR="00FA0CD5" w:rsidRPr="00541EBB" w:rsidRDefault="00FA0CD5" w:rsidP="00541EBB">
            <w:pPr>
              <w:jc w:val="center"/>
              <w:rPr>
                <w:rFonts w:eastAsia="Times New Roman"/>
                <w:b/>
                <w:bCs/>
                <w:color w:val="000000"/>
                <w:lang w:eastAsia="en-US"/>
              </w:rPr>
            </w:pPr>
            <w:r w:rsidRPr="00541EBB">
              <w:rPr>
                <w:rFonts w:eastAsia="Times New Roman"/>
                <w:b/>
                <w:bCs/>
                <w:color w:val="000000"/>
                <w:lang w:eastAsia="en-US"/>
              </w:rPr>
              <w:t>1.725.763</w:t>
            </w:r>
          </w:p>
        </w:tc>
        <w:tc>
          <w:tcPr>
            <w:tcW w:w="1843" w:type="dxa"/>
            <w:shd w:val="clear" w:color="auto" w:fill="auto"/>
            <w:noWrap/>
            <w:vAlign w:val="center"/>
            <w:hideMark/>
          </w:tcPr>
          <w:p w14:paraId="52074FBC" w14:textId="3A583D4A" w:rsidR="00FA0CD5" w:rsidRPr="00541EBB" w:rsidRDefault="00FA0CD5" w:rsidP="00541EBB">
            <w:pPr>
              <w:jc w:val="center"/>
              <w:rPr>
                <w:rFonts w:eastAsia="Times New Roman"/>
                <w:b/>
                <w:bCs/>
                <w:color w:val="000000"/>
                <w:lang w:eastAsia="en-US"/>
              </w:rPr>
            </w:pPr>
          </w:p>
        </w:tc>
        <w:tc>
          <w:tcPr>
            <w:tcW w:w="2282" w:type="dxa"/>
            <w:shd w:val="clear" w:color="auto" w:fill="auto"/>
            <w:noWrap/>
            <w:vAlign w:val="center"/>
            <w:hideMark/>
          </w:tcPr>
          <w:p w14:paraId="7D8AC3D9" w14:textId="77777777" w:rsidR="00FA0CD5" w:rsidRPr="00541EBB" w:rsidRDefault="00FA0CD5" w:rsidP="00541EBB">
            <w:pPr>
              <w:jc w:val="right"/>
              <w:rPr>
                <w:rFonts w:eastAsia="Times New Roman"/>
                <w:b/>
                <w:bCs/>
                <w:color w:val="000000"/>
                <w:lang w:eastAsia="en-US"/>
              </w:rPr>
            </w:pPr>
            <w:r w:rsidRPr="00541EBB">
              <w:rPr>
                <w:rFonts w:eastAsia="Times New Roman"/>
                <w:b/>
                <w:bCs/>
                <w:color w:val="000000"/>
                <w:lang w:eastAsia="en-US"/>
              </w:rPr>
              <w:t xml:space="preserve">  69.705.236.391 </w:t>
            </w:r>
          </w:p>
        </w:tc>
      </w:tr>
    </w:tbl>
    <w:p w14:paraId="0EE41D3E" w14:textId="260DA22F" w:rsidR="00541EBB" w:rsidRDefault="00541EBB" w:rsidP="00F00A14">
      <w:pPr>
        <w:widowControl w:val="0"/>
        <w:spacing w:before="120" w:after="120"/>
        <w:ind w:firstLine="709"/>
        <w:jc w:val="both"/>
        <w:rPr>
          <w:bCs/>
          <w:lang w:val="es-ES"/>
        </w:rPr>
      </w:pPr>
      <w:r>
        <w:t xml:space="preserve">+ Đối với </w:t>
      </w:r>
      <w:r w:rsidR="00424101">
        <w:t>người dân</w:t>
      </w:r>
      <w:r>
        <w:t xml:space="preserve">: </w:t>
      </w:r>
      <w:r w:rsidR="00780D6E" w:rsidRPr="00E606DC">
        <w:rPr>
          <w:bCs/>
          <w:iCs/>
          <w:lang w:val="pt-BR"/>
        </w:rPr>
        <w:t>Bảo đảm cơ chế tài chính cho người dân</w:t>
      </w:r>
      <w:r w:rsidR="002B6401" w:rsidRPr="00E606DC">
        <w:rPr>
          <w:bCs/>
          <w:iCs/>
          <w:lang w:val="pt-BR"/>
        </w:rPr>
        <w:t>, tăng tiếp cận và sử dụng dịch vụ y tế sẽ cải thiện tình trạng sức khỏe và chất lượng sức khỏe của người dân</w:t>
      </w:r>
      <w:r w:rsidR="002B6401">
        <w:rPr>
          <w:bCs/>
          <w:iCs/>
          <w:lang w:val="pt-BR"/>
        </w:rPr>
        <w:t>.</w:t>
      </w:r>
      <w:r w:rsidR="00780D6E">
        <w:t xml:space="preserve"> </w:t>
      </w:r>
      <w:r w:rsidR="00107DE3">
        <w:t>Hầu hết các đối tượng chính sách đều có cuộc sống rất khó khăn. H</w:t>
      </w:r>
      <w:r w:rsidR="00107DE3" w:rsidRPr="00DD192A">
        <w:t>ỗ trợ tiền ăn</w:t>
      </w:r>
      <w:r w:rsidR="00107DE3">
        <w:t xml:space="preserve">, </w:t>
      </w:r>
      <w:r w:rsidR="00107DE3" w:rsidRPr="00BE7C13">
        <w:rPr>
          <w:bCs/>
          <w:lang w:val="es-ES"/>
        </w:rPr>
        <w:t>giúp họ vượt qua khó khăn bệnh tật ổn định cuộc sống, góp phần trong công tác chăm sóc sức khỏe nhân dân</w:t>
      </w:r>
      <w:r w:rsidR="00107DE3">
        <w:rPr>
          <w:bCs/>
          <w:lang w:val="es-ES"/>
        </w:rPr>
        <w:t>.</w:t>
      </w:r>
    </w:p>
    <w:p w14:paraId="6F63656B" w14:textId="0F75941A" w:rsidR="00602922" w:rsidRDefault="00602922" w:rsidP="006A5798">
      <w:pPr>
        <w:widowControl w:val="0"/>
        <w:spacing w:after="120"/>
        <w:ind w:firstLine="709"/>
        <w:jc w:val="both"/>
      </w:pPr>
      <w:r w:rsidRPr="00E606DC">
        <w:rPr>
          <w:bCs/>
          <w:iCs/>
          <w:lang w:val="pt-BR"/>
        </w:rPr>
        <w:t xml:space="preserve">Đối với cán bộ y tế, việc làm tăng cung ứng dịch vụ y tế của các cơ sở khám bệnh, chữa bệnh sẽ có tác động tăng nguồn thu nhập, chế độ đãi ngộ cho cán bộ y tế. Các người làm trong </w:t>
      </w:r>
      <w:r>
        <w:rPr>
          <w:bCs/>
          <w:iCs/>
          <w:lang w:val="pt-BR"/>
        </w:rPr>
        <w:t>c</w:t>
      </w:r>
      <w:r w:rsidRPr="00E606DC">
        <w:rPr>
          <w:bCs/>
          <w:iCs/>
          <w:lang w:val="pt-BR"/>
        </w:rPr>
        <w:t>ác lĩnh vực liên quan có thể tăng cơ hội việc làm và thu nhập do tiêu dùng dịch vụ, hàng hóa đi theo nhu cầu khám bệnh, chữa bệnh</w:t>
      </w:r>
      <w:r w:rsidR="00640CBE">
        <w:rPr>
          <w:bCs/>
          <w:iCs/>
          <w:lang w:val="pt-BR"/>
        </w:rPr>
        <w:t>.</w:t>
      </w:r>
    </w:p>
    <w:p w14:paraId="5DFFB2E1" w14:textId="13915661" w:rsidR="00571203" w:rsidRDefault="00571203" w:rsidP="006A5798">
      <w:pPr>
        <w:widowControl w:val="0"/>
        <w:spacing w:after="120"/>
        <w:ind w:firstLine="709"/>
        <w:jc w:val="both"/>
      </w:pPr>
      <w:r>
        <w:t>- Tác động tiêu cực</w:t>
      </w:r>
      <w:r w:rsidR="00747029">
        <w:t>:</w:t>
      </w:r>
      <w:r w:rsidR="00424101">
        <w:t xml:space="preserve"> </w:t>
      </w:r>
    </w:p>
    <w:p w14:paraId="0440A153" w14:textId="353B7D51" w:rsidR="00424101" w:rsidRDefault="00424101" w:rsidP="006A5798">
      <w:pPr>
        <w:widowControl w:val="0"/>
        <w:spacing w:after="120"/>
        <w:ind w:firstLine="709"/>
        <w:jc w:val="both"/>
      </w:pPr>
      <w:r>
        <w:t xml:space="preserve">+ Đối với Nhà nước: </w:t>
      </w:r>
      <w:r w:rsidRPr="00424101">
        <w:t>Không có tác động tiêu cực</w:t>
      </w:r>
      <w:r>
        <w:t>.</w:t>
      </w:r>
    </w:p>
    <w:p w14:paraId="786652B2" w14:textId="090017C9" w:rsidR="00424101" w:rsidRDefault="00424101" w:rsidP="006A5798">
      <w:pPr>
        <w:widowControl w:val="0"/>
        <w:spacing w:after="120"/>
        <w:ind w:firstLine="709"/>
        <w:jc w:val="both"/>
      </w:pPr>
      <w:r>
        <w:t xml:space="preserve">+ Đối với người dân: </w:t>
      </w:r>
      <w:r w:rsidR="000D3D72" w:rsidRPr="000D3D72">
        <w:rPr>
          <w:noProof/>
          <w:lang w:val="pt-BR"/>
        </w:rPr>
        <w:t>Một bộ phận người dân có tâm lý ỷ lại, trông chờ vào sự hỗ trợ của Nhà nước,</w:t>
      </w:r>
      <w:r w:rsidR="000D3D72">
        <w:rPr>
          <w:noProof/>
          <w:lang w:val="pt-BR"/>
        </w:rPr>
        <w:t xml:space="preserve"> </w:t>
      </w:r>
      <w:r w:rsidR="00F52C3F" w:rsidRPr="00F52C3F">
        <w:rPr>
          <w:noProof/>
          <w:lang w:val="pt-BR"/>
        </w:rPr>
        <w:t>chưa có ý thức vươn lên thoát nghèo bền vững</w:t>
      </w:r>
      <w:r w:rsidR="00F52C3F">
        <w:rPr>
          <w:noProof/>
          <w:lang w:val="pt-BR"/>
        </w:rPr>
        <w:t>.</w:t>
      </w:r>
    </w:p>
    <w:p w14:paraId="042F00A7" w14:textId="25A4E3C6" w:rsidR="00571203" w:rsidRPr="00EE3190" w:rsidRDefault="00571203" w:rsidP="006A5798">
      <w:pPr>
        <w:widowControl w:val="0"/>
        <w:spacing w:after="120"/>
        <w:ind w:firstLine="709"/>
        <w:jc w:val="both"/>
        <w:rPr>
          <w:i/>
          <w:iCs/>
        </w:rPr>
      </w:pPr>
      <w:r w:rsidRPr="00EE3190">
        <w:rPr>
          <w:i/>
          <w:iCs/>
        </w:rPr>
        <w:t>b) Tác động về xã hội</w:t>
      </w:r>
    </w:p>
    <w:p w14:paraId="276F5414" w14:textId="01F46342" w:rsidR="00BD299E" w:rsidRDefault="00B0048D" w:rsidP="006A5798">
      <w:pPr>
        <w:widowControl w:val="0"/>
        <w:spacing w:after="120"/>
        <w:ind w:firstLine="709"/>
        <w:jc w:val="both"/>
      </w:pPr>
      <w:r>
        <w:t>- Tác động tích cực:</w:t>
      </w:r>
      <w:r w:rsidR="002B2217">
        <w:t xml:space="preserve"> </w:t>
      </w:r>
      <w:r w:rsidR="00EF0D29" w:rsidRPr="00EF0D29">
        <w:t>Bảo đảm chính sách an sinh xã hội</w:t>
      </w:r>
      <w:r w:rsidR="00535DBD">
        <w:t xml:space="preserve">. </w:t>
      </w:r>
      <w:r w:rsidR="00BD299E" w:rsidRPr="00E606DC">
        <w:rPr>
          <w:lang w:val="vi-VN"/>
        </w:rPr>
        <w:t xml:space="preserve">Việc ban hành chính sách cũng có tác động đến giảm nghèo thông qua hạn chế chi từ tiền túi của những người dân do tăng </w:t>
      </w:r>
      <w:r w:rsidR="00BD299E" w:rsidRPr="00E606DC">
        <w:rPr>
          <w:lang w:val="pt-BR"/>
        </w:rPr>
        <w:t>tiếp cận và sử dụng dịch vụ y tế, giúp tiết kiệm chi phí điều trị bệnh nặng, tốn kém có thể làm suy giảm kinh tế nghiêm trọng từ đó giúp giảm nguy cơ đói nghèo. Bên cạnh đó, việc tăng sức khỏe và cơ hội việc làm cũng sẽ giúp người dân tạo thêm nhiều thu nhập cho bản thân và xã hội.</w:t>
      </w:r>
    </w:p>
    <w:p w14:paraId="476229E3" w14:textId="224D2B27" w:rsidR="00B0048D" w:rsidRDefault="00B0048D" w:rsidP="006A5798">
      <w:pPr>
        <w:widowControl w:val="0"/>
        <w:spacing w:after="120"/>
        <w:ind w:firstLine="709"/>
        <w:jc w:val="both"/>
      </w:pPr>
      <w:r>
        <w:t>- Tác động tiêu cực</w:t>
      </w:r>
      <w:r w:rsidR="00B7770B">
        <w:t>:</w:t>
      </w:r>
      <w:r w:rsidR="004474F8">
        <w:t xml:space="preserve"> Chưa bao phủ hết đến các nhóm đối tượng</w:t>
      </w:r>
      <w:r w:rsidR="0096752F">
        <w:t xml:space="preserve"> </w:t>
      </w:r>
      <w:r w:rsidR="003B21BD">
        <w:t xml:space="preserve">như </w:t>
      </w:r>
      <w:r w:rsidR="0096752F" w:rsidRPr="0096752F">
        <w:t>người thuộc gia đình cận nghèo</w:t>
      </w:r>
      <w:r w:rsidR="00AF4BB7">
        <w:t xml:space="preserve"> </w:t>
      </w:r>
      <w:r w:rsidR="00AF4BB7" w:rsidRPr="00AF4BB7">
        <w:t>nên không góp phần tạo ra sự an tâm</w:t>
      </w:r>
      <w:r w:rsidR="007410B1">
        <w:t xml:space="preserve"> cho người </w:t>
      </w:r>
      <w:r w:rsidR="009218C1">
        <w:t>dân</w:t>
      </w:r>
      <w:r w:rsidR="00EE40AD">
        <w:t xml:space="preserve"> khi </w:t>
      </w:r>
      <w:r w:rsidR="00EE40AD">
        <w:lastRenderedPageBreak/>
        <w:t>đi điều trị</w:t>
      </w:r>
      <w:r w:rsidR="00347064">
        <w:t xml:space="preserve"> bệnh</w:t>
      </w:r>
      <w:r w:rsidR="00371380">
        <w:t xml:space="preserve">, giảm </w:t>
      </w:r>
      <w:r w:rsidR="00371380" w:rsidRPr="00535DBD">
        <w:t>tiếp cận và sử dụng dịch vụ y tế</w:t>
      </w:r>
      <w:r w:rsidR="00371380">
        <w:t>.</w:t>
      </w:r>
    </w:p>
    <w:p w14:paraId="325C6A34" w14:textId="2B7443A7" w:rsidR="00571203" w:rsidRPr="00EE3190" w:rsidRDefault="00571203" w:rsidP="006A5798">
      <w:pPr>
        <w:widowControl w:val="0"/>
        <w:spacing w:after="120"/>
        <w:ind w:firstLine="709"/>
        <w:jc w:val="both"/>
        <w:rPr>
          <w:i/>
          <w:iCs/>
        </w:rPr>
      </w:pPr>
      <w:r w:rsidRPr="00EE3190">
        <w:rPr>
          <w:i/>
          <w:iCs/>
        </w:rPr>
        <w:t>c) Tác động về giới</w:t>
      </w:r>
      <w:r w:rsidR="00680B72">
        <w:rPr>
          <w:i/>
          <w:iCs/>
        </w:rPr>
        <w:t xml:space="preserve">: </w:t>
      </w:r>
      <w:r w:rsidR="00680B72" w:rsidRPr="00680B72">
        <w:t>Giải pháp này không có tác động về giới.</w:t>
      </w:r>
    </w:p>
    <w:p w14:paraId="0DE7BA84" w14:textId="4F7877B4" w:rsidR="00571203" w:rsidRPr="00EE3190" w:rsidRDefault="00571203" w:rsidP="006A5798">
      <w:pPr>
        <w:widowControl w:val="0"/>
        <w:spacing w:after="120"/>
        <w:ind w:firstLine="709"/>
        <w:jc w:val="both"/>
        <w:rPr>
          <w:i/>
          <w:iCs/>
        </w:rPr>
      </w:pPr>
      <w:r w:rsidRPr="00EE3190">
        <w:rPr>
          <w:i/>
          <w:iCs/>
        </w:rPr>
        <w:t>d) Tác động về thủ tục hành chính</w:t>
      </w:r>
      <w:r w:rsidR="00F849E4">
        <w:rPr>
          <w:i/>
          <w:iCs/>
        </w:rPr>
        <w:t xml:space="preserve">: </w:t>
      </w:r>
      <w:r w:rsidR="00353EFA" w:rsidRPr="00353EFA">
        <w:t>Giải pháp n</w:t>
      </w:r>
      <w:r w:rsidR="00353EFA">
        <w:t>à</w:t>
      </w:r>
      <w:r w:rsidR="00353EFA" w:rsidRPr="00353EFA">
        <w:t>y không làm phát sinh thủ tục hành chính.</w:t>
      </w:r>
    </w:p>
    <w:p w14:paraId="7FDA1BE2" w14:textId="7B3F5253" w:rsidR="00571203" w:rsidRPr="00EE3190" w:rsidRDefault="00571203" w:rsidP="006A5798">
      <w:pPr>
        <w:widowControl w:val="0"/>
        <w:spacing w:after="120"/>
        <w:ind w:firstLine="709"/>
        <w:jc w:val="both"/>
        <w:rPr>
          <w:i/>
          <w:iCs/>
        </w:rPr>
      </w:pPr>
      <w:r w:rsidRPr="00EE3190">
        <w:rPr>
          <w:i/>
          <w:iCs/>
        </w:rPr>
        <w:t>đ) Tác động về hệ thống pháp luật</w:t>
      </w:r>
    </w:p>
    <w:p w14:paraId="287C8660" w14:textId="1412E1A6" w:rsidR="00B7770B" w:rsidRDefault="00B7770B" w:rsidP="007E7255">
      <w:pPr>
        <w:widowControl w:val="0"/>
        <w:spacing w:after="120"/>
        <w:ind w:firstLine="709"/>
        <w:jc w:val="both"/>
      </w:pPr>
      <w:r>
        <w:t>- Tác động tích cực:</w:t>
      </w:r>
      <w:r w:rsidR="00F13724">
        <w:t xml:space="preserve"> </w:t>
      </w:r>
    </w:p>
    <w:p w14:paraId="115B857F" w14:textId="77777777" w:rsidR="00793917" w:rsidRPr="00DD79EC" w:rsidRDefault="00793917" w:rsidP="007E7255">
      <w:pPr>
        <w:spacing w:before="120" w:after="120"/>
        <w:ind w:firstLine="709"/>
        <w:jc w:val="both"/>
      </w:pPr>
      <w:r w:rsidRPr="00DD79EC">
        <w:rPr>
          <w:bCs/>
          <w:i/>
        </w:rPr>
        <w:t>+ Quyền cơ bản của công dân:</w:t>
      </w:r>
      <w:r w:rsidRPr="00DD79EC">
        <w:rPr>
          <w:bCs/>
        </w:rPr>
        <w:t xml:space="preserve"> C</w:t>
      </w:r>
      <w:r w:rsidRPr="00DD79EC">
        <w:rPr>
          <w:bCs/>
          <w:lang w:val="nl-NL"/>
        </w:rPr>
        <w:t xml:space="preserve">hính sách này thực hiện tốt </w:t>
      </w:r>
      <w:r w:rsidRPr="00DD79EC">
        <w:rPr>
          <w:bCs/>
        </w:rPr>
        <w:t>Đ</w:t>
      </w:r>
      <w:r w:rsidRPr="00DD79EC">
        <w:rPr>
          <w:bCs/>
          <w:lang w:val="nl-NL"/>
        </w:rPr>
        <w:t xml:space="preserve">iều </w:t>
      </w:r>
      <w:r w:rsidRPr="00DD79EC">
        <w:rPr>
          <w:lang w:val="nl-NL"/>
        </w:rPr>
        <w:t>34</w:t>
      </w:r>
      <w:r w:rsidRPr="00DD79EC">
        <w:t>, Hiến pháp năm 201</w:t>
      </w:r>
      <w:r w:rsidRPr="00DD79EC">
        <w:rPr>
          <w:lang w:val="nl-NL"/>
        </w:rPr>
        <w:t>3</w:t>
      </w:r>
      <w:r w:rsidRPr="00DD79EC">
        <w:t>: “Công dân có quyền được đảm bảo an sinh xã hội”.</w:t>
      </w:r>
    </w:p>
    <w:p w14:paraId="7F1D220A" w14:textId="77777777" w:rsidR="00793917" w:rsidRPr="00DD79EC" w:rsidRDefault="00793917" w:rsidP="007E7255">
      <w:pPr>
        <w:spacing w:before="120" w:after="120"/>
        <w:ind w:firstLine="709"/>
        <w:jc w:val="both"/>
        <w:rPr>
          <w:bCs/>
          <w:lang w:val="nl-NL"/>
        </w:rPr>
      </w:pPr>
      <w:r w:rsidRPr="00DD79EC">
        <w:rPr>
          <w:bCs/>
          <w:i/>
        </w:rPr>
        <w:t xml:space="preserve">+ Phù hợp với hệ thống pháp luật: </w:t>
      </w:r>
      <w:r w:rsidRPr="00DD79EC">
        <w:rPr>
          <w:bCs/>
          <w:lang w:val="nl-NL"/>
        </w:rPr>
        <w:t>Chính sách được xây dựng dựa trên các quy định của pháp luật:</w:t>
      </w:r>
    </w:p>
    <w:p w14:paraId="1BAFCFB9" w14:textId="77777777" w:rsidR="00793917" w:rsidRPr="00DD79EC" w:rsidRDefault="00793917" w:rsidP="007E7255">
      <w:pPr>
        <w:spacing w:before="120" w:after="120"/>
        <w:ind w:firstLine="709"/>
        <w:jc w:val="both"/>
        <w:rPr>
          <w:i/>
        </w:rPr>
      </w:pPr>
      <w:r w:rsidRPr="00DD79EC">
        <w:t xml:space="preserve">Tại điểm h, khoản 9, Điều 30 Luật Ngân sách Nhà nước năm 2015 về nhiệm vụ, quyền hạn của Hội đồng nhân dân cấp tỉnh: </w:t>
      </w:r>
      <w:r w:rsidRPr="00DD79EC">
        <w:rPr>
          <w:i/>
        </w:rPr>
        <w:t>“Quyết định các chế độ chính sách đối với một số nhiệm vụ chi có tính chất đặc thù ở địa phương ngoài các chế độ, tiêu chuẩn, định mức chi ngân sách do Chính phủ, Bộ trưởng Bộ Tài chính quy định để thực hiện nhiệm vụ phát triển kinh tế - xã hội, bảo đảm trật tự an toàn xã hội trên địa bàn, phù hợp với khả năng cân đối ngân sách địa phương”.</w:t>
      </w:r>
    </w:p>
    <w:p w14:paraId="42C0A9E0" w14:textId="77777777" w:rsidR="00793917" w:rsidRPr="00DD79EC" w:rsidRDefault="00793917" w:rsidP="007E7255">
      <w:pPr>
        <w:spacing w:before="120" w:after="120"/>
        <w:ind w:firstLine="709"/>
        <w:jc w:val="both"/>
        <w:rPr>
          <w:i/>
        </w:rPr>
      </w:pPr>
      <w:r w:rsidRPr="00DD79EC">
        <w:t xml:space="preserve">Tại khoản 4 Điều 27 Luật Ban hành văn bản quy phạm pháp luật năm 2015 quy định: </w:t>
      </w:r>
      <w:r w:rsidRPr="00DD79EC">
        <w:rPr>
          <w:i/>
        </w:rPr>
        <w:t>“Hội đồng nhân dân cấp tỉnh ban hành Nghị quyết để quy định biện pháp có tính chất đặc thù phù hợp với điều kiện phát triển kinh tế - xã hội của địa phương”.</w:t>
      </w:r>
    </w:p>
    <w:p w14:paraId="7441BCA8" w14:textId="77777777" w:rsidR="00793917" w:rsidRPr="00DD79EC" w:rsidRDefault="00793917" w:rsidP="007E7255">
      <w:pPr>
        <w:spacing w:before="120" w:after="120"/>
        <w:ind w:firstLine="709"/>
        <w:jc w:val="both"/>
        <w:rPr>
          <w:i/>
        </w:rPr>
      </w:pPr>
      <w:r w:rsidRPr="00DD79EC">
        <w:t xml:space="preserve">Nghị quyết 76/2014/QH13 ngày 24 tháng 6 năm 2014 của Quốc hội quy định trách nhiệm của Hội đồng nhân dân các cấp </w:t>
      </w:r>
      <w:r w:rsidRPr="00DD79EC">
        <w:rPr>
          <w:i/>
        </w:rPr>
        <w:t>“trong phạm vi nhiệm vụ, quyền hạn của mình có trách nhiệm xây dựng và ban hành chính sách, phân bổ nguồn lực và giám sát việc thực hiện chính sách giảm nghèo tại địa phương”.</w:t>
      </w:r>
    </w:p>
    <w:p w14:paraId="2CDD65CA" w14:textId="18EF6169" w:rsidR="00450E5B" w:rsidRDefault="00793917" w:rsidP="007E7255">
      <w:pPr>
        <w:widowControl w:val="0"/>
        <w:spacing w:after="120"/>
        <w:ind w:firstLine="709"/>
        <w:jc w:val="both"/>
      </w:pPr>
      <w:r w:rsidRPr="00DD79EC">
        <w:rPr>
          <w:bCs/>
          <w:i/>
        </w:rPr>
        <w:t>+ Tương thích với các Điều ước quốc tế:</w:t>
      </w:r>
      <w:r w:rsidRPr="00DD79EC">
        <w:rPr>
          <w:bCs/>
        </w:rPr>
        <w:t xml:space="preserve"> Nội dung chính sách không có tác động tới các Điều ước quốc tế mà Việt Nam đang tham gia.</w:t>
      </w:r>
    </w:p>
    <w:p w14:paraId="4C3BE505" w14:textId="64D3C290" w:rsidR="00B7770B" w:rsidRDefault="00B7770B" w:rsidP="00B7770B">
      <w:pPr>
        <w:widowControl w:val="0"/>
        <w:spacing w:after="120"/>
        <w:ind w:firstLine="709"/>
        <w:jc w:val="both"/>
      </w:pPr>
      <w:r>
        <w:t>- Tác động tiêu cực:</w:t>
      </w:r>
      <w:r w:rsidR="00793917">
        <w:t xml:space="preserve"> </w:t>
      </w:r>
      <w:r w:rsidR="009E3224" w:rsidRPr="00E606DC">
        <w:rPr>
          <w:noProof/>
          <w:lang w:val="pt-BR"/>
        </w:rPr>
        <w:t>Không</w:t>
      </w:r>
      <w:r w:rsidR="009E3224" w:rsidRPr="00E606DC">
        <w:rPr>
          <w:noProof/>
          <w:lang w:val="vi-VN"/>
        </w:rPr>
        <w:t xml:space="preserve"> có tác động </w:t>
      </w:r>
      <w:r w:rsidR="009E3224" w:rsidRPr="00E606DC">
        <w:rPr>
          <w:noProof/>
          <w:lang w:val="pt-BR"/>
        </w:rPr>
        <w:t>tiêu cực</w:t>
      </w:r>
      <w:r w:rsidR="009E3224">
        <w:rPr>
          <w:noProof/>
          <w:lang w:val="pt-BR"/>
        </w:rPr>
        <w:t>.</w:t>
      </w:r>
    </w:p>
    <w:p w14:paraId="32B7DADD" w14:textId="130E286D" w:rsidR="00C45E4D" w:rsidRPr="00EE3190" w:rsidRDefault="00C45E4D" w:rsidP="00C45E4D">
      <w:pPr>
        <w:widowControl w:val="0"/>
        <w:spacing w:after="120"/>
        <w:ind w:firstLine="709"/>
        <w:jc w:val="both"/>
        <w:rPr>
          <w:b/>
          <w:bCs/>
        </w:rPr>
      </w:pPr>
      <w:r w:rsidRPr="00EE3190">
        <w:rPr>
          <w:b/>
          <w:bCs/>
        </w:rPr>
        <w:t>1.4.2. Giải pháp 02:</w:t>
      </w:r>
    </w:p>
    <w:p w14:paraId="01ED83E1" w14:textId="77777777" w:rsidR="00076C41" w:rsidRPr="00EE3190" w:rsidRDefault="00076C41" w:rsidP="00076C41">
      <w:pPr>
        <w:widowControl w:val="0"/>
        <w:spacing w:after="120"/>
        <w:ind w:firstLine="709"/>
        <w:jc w:val="both"/>
        <w:rPr>
          <w:i/>
          <w:iCs/>
        </w:rPr>
      </w:pPr>
      <w:r w:rsidRPr="00EE3190">
        <w:rPr>
          <w:i/>
          <w:iCs/>
        </w:rPr>
        <w:t>a) Tác động về kinh tế</w:t>
      </w:r>
    </w:p>
    <w:p w14:paraId="0FE903DE" w14:textId="77777777" w:rsidR="00076C41" w:rsidRDefault="00076C41" w:rsidP="00076C41">
      <w:pPr>
        <w:widowControl w:val="0"/>
        <w:spacing w:after="120"/>
        <w:ind w:firstLine="709"/>
        <w:jc w:val="both"/>
      </w:pPr>
      <w:r>
        <w:t xml:space="preserve">- Tác động tích cực: </w:t>
      </w:r>
    </w:p>
    <w:p w14:paraId="791321A8" w14:textId="364D5703" w:rsidR="001369A8" w:rsidRDefault="00C744C5" w:rsidP="00B7770B">
      <w:pPr>
        <w:widowControl w:val="0"/>
        <w:spacing w:after="120"/>
        <w:ind w:firstLine="709"/>
        <w:jc w:val="both"/>
      </w:pPr>
      <w:r>
        <w:t>+ Đối với Nhà nước</w:t>
      </w:r>
      <w:r w:rsidR="00A83143">
        <w:t xml:space="preserve">: </w:t>
      </w:r>
      <w:r w:rsidR="001D6A90" w:rsidRPr="00E606DC">
        <w:rPr>
          <w:noProof/>
          <w:lang w:val="pt-BR"/>
        </w:rPr>
        <w:t>Không</w:t>
      </w:r>
      <w:r w:rsidR="001D6A90" w:rsidRPr="00E606DC">
        <w:rPr>
          <w:noProof/>
          <w:lang w:val="vi-VN"/>
        </w:rPr>
        <w:t xml:space="preserve"> có tác động </w:t>
      </w:r>
      <w:r w:rsidR="00521827">
        <w:rPr>
          <w:noProof/>
          <w:lang w:val="pt-BR"/>
        </w:rPr>
        <w:t>tích</w:t>
      </w:r>
      <w:r w:rsidR="001D6A90" w:rsidRPr="00E606DC">
        <w:rPr>
          <w:noProof/>
          <w:lang w:val="pt-BR"/>
        </w:rPr>
        <w:t xml:space="preserve"> cực</w:t>
      </w:r>
      <w:r w:rsidR="001D6A90">
        <w:rPr>
          <w:noProof/>
          <w:lang w:val="pt-BR"/>
        </w:rPr>
        <w:t>.</w:t>
      </w:r>
    </w:p>
    <w:p w14:paraId="3C51EDEC" w14:textId="2F9FB778" w:rsidR="00C744C5" w:rsidRDefault="00C744C5" w:rsidP="00B7770B">
      <w:pPr>
        <w:widowControl w:val="0"/>
        <w:spacing w:after="120"/>
        <w:ind w:firstLine="709"/>
        <w:jc w:val="both"/>
      </w:pPr>
      <w:r>
        <w:t>+ Đối với người dân</w:t>
      </w:r>
      <w:r w:rsidR="00973913">
        <w:t xml:space="preserve">: </w:t>
      </w:r>
      <w:r w:rsidR="00696E9A">
        <w:t>Như giải pháp 01.</w:t>
      </w:r>
    </w:p>
    <w:p w14:paraId="34081DE8" w14:textId="5BF609BE" w:rsidR="00B55461" w:rsidRDefault="00B55461" w:rsidP="00B55461">
      <w:pPr>
        <w:widowControl w:val="0"/>
        <w:spacing w:after="120"/>
        <w:ind w:firstLine="709"/>
        <w:jc w:val="both"/>
      </w:pPr>
      <w:r>
        <w:t xml:space="preserve">- Tác động tiêu cực: </w:t>
      </w:r>
    </w:p>
    <w:p w14:paraId="367023D3" w14:textId="3961E8ED" w:rsidR="00B55461" w:rsidRDefault="00B55461" w:rsidP="00463BB6">
      <w:pPr>
        <w:widowControl w:val="0"/>
        <w:spacing w:after="120"/>
        <w:ind w:firstLine="709"/>
        <w:jc w:val="both"/>
      </w:pPr>
      <w:r>
        <w:t xml:space="preserve">+ Đối với Nhà nước: </w:t>
      </w:r>
      <w:r w:rsidR="001C034F">
        <w:t xml:space="preserve">Gánh nặng </w:t>
      </w:r>
      <w:r w:rsidR="00926F57">
        <w:t xml:space="preserve">kinh phí </w:t>
      </w:r>
      <w:r w:rsidR="00BF7899">
        <w:t>từ ngân sách hỗ tr</w:t>
      </w:r>
      <w:r w:rsidR="00655C30">
        <w:t xml:space="preserve">ợ </w:t>
      </w:r>
      <w:r w:rsidR="007817CD">
        <w:t>tăng thêm so với Giải pháp 01</w:t>
      </w:r>
      <w:r w:rsidR="00E53A6B">
        <w:t xml:space="preserve"> </w:t>
      </w:r>
      <w:r w:rsidR="00E53A6B" w:rsidRPr="006F6565">
        <w:rPr>
          <w:i/>
          <w:iCs/>
        </w:rPr>
        <w:t>(do bổ sung thêm đối tượng người thuộc gia đình cận nghèo)</w:t>
      </w:r>
      <w:r w:rsidR="00766B40">
        <w:t>.</w:t>
      </w:r>
    </w:p>
    <w:p w14:paraId="1789BBEE" w14:textId="5419A441" w:rsidR="00766B40" w:rsidRDefault="00562058" w:rsidP="00463BB6">
      <w:pPr>
        <w:widowControl w:val="0"/>
        <w:spacing w:after="120"/>
        <w:ind w:firstLine="709"/>
        <w:jc w:val="both"/>
      </w:pPr>
      <w:r w:rsidRPr="00562058">
        <w:t xml:space="preserve">Ước tính kinh phí thực hiện tăng thêm khoảng </w:t>
      </w:r>
      <w:r w:rsidR="00E329F2">
        <w:t xml:space="preserve">hơn </w:t>
      </w:r>
      <w:r w:rsidR="009535FD" w:rsidRPr="009535FD">
        <w:t>242.337.916</w:t>
      </w:r>
      <w:r w:rsidRPr="00562058">
        <w:t xml:space="preserve"> đồng/năm </w:t>
      </w:r>
      <w:r w:rsidR="000776E1" w:rsidRPr="006F6565">
        <w:rPr>
          <w:i/>
          <w:iCs/>
        </w:rPr>
        <w:t>(dựa trên số lượt bệnh nhân trung bình từ năm 202</w:t>
      </w:r>
      <w:r w:rsidR="00DD7675">
        <w:rPr>
          <w:i/>
          <w:iCs/>
        </w:rPr>
        <w:t>0</w:t>
      </w:r>
      <w:r w:rsidR="000776E1" w:rsidRPr="006F6565">
        <w:rPr>
          <w:i/>
          <w:iCs/>
        </w:rPr>
        <w:t>-202</w:t>
      </w:r>
      <w:r w:rsidR="009535FD">
        <w:rPr>
          <w:i/>
          <w:iCs/>
        </w:rPr>
        <w:t>3</w:t>
      </w:r>
      <w:r w:rsidR="000776E1" w:rsidRPr="006F6565">
        <w:rPr>
          <w:i/>
          <w:iCs/>
        </w:rPr>
        <w:t xml:space="preserve"> so với số lượt trung </w:t>
      </w:r>
      <w:r w:rsidR="000776E1" w:rsidRPr="006F6565">
        <w:rPr>
          <w:i/>
          <w:iCs/>
        </w:rPr>
        <w:lastRenderedPageBreak/>
        <w:t xml:space="preserve">bình bệnh nhân các đối tượng </w:t>
      </w:r>
      <w:r w:rsidR="00BD752F" w:rsidRPr="006F6565">
        <w:rPr>
          <w:i/>
          <w:iCs/>
        </w:rPr>
        <w:t>của Giải pháp 01</w:t>
      </w:r>
      <w:r w:rsidR="008526C0">
        <w:rPr>
          <w:i/>
          <w:iCs/>
        </w:rPr>
        <w:t xml:space="preserve"> từ năm 20</w:t>
      </w:r>
      <w:r w:rsidR="00CE440E">
        <w:rPr>
          <w:i/>
          <w:iCs/>
        </w:rPr>
        <w:t>20</w:t>
      </w:r>
      <w:r w:rsidR="008526C0">
        <w:rPr>
          <w:i/>
          <w:iCs/>
        </w:rPr>
        <w:t>-2022</w:t>
      </w:r>
      <w:r w:rsidR="000776E1" w:rsidRPr="006F6565">
        <w:rPr>
          <w:i/>
          <w:iCs/>
        </w:rPr>
        <w:t>)</w:t>
      </w:r>
      <w:r w:rsidR="00BD752F">
        <w:t>, cụ thể:</w:t>
      </w:r>
    </w:p>
    <w:tbl>
      <w:tblPr>
        <w:tblW w:w="9062" w:type="dxa"/>
        <w:tblLook w:val="04A0" w:firstRow="1" w:lastRow="0" w:firstColumn="1" w:lastColumn="0" w:noHBand="0" w:noVBand="1"/>
      </w:tblPr>
      <w:tblGrid>
        <w:gridCol w:w="747"/>
        <w:gridCol w:w="1516"/>
        <w:gridCol w:w="1843"/>
        <w:gridCol w:w="1619"/>
        <w:gridCol w:w="1925"/>
        <w:gridCol w:w="1412"/>
      </w:tblGrid>
      <w:tr w:rsidR="00463BB6" w:rsidRPr="00463BB6" w14:paraId="29A4C42B" w14:textId="77777777" w:rsidTr="006E209B">
        <w:trPr>
          <w:trHeight w:val="570"/>
          <w:tblHeader/>
        </w:trPr>
        <w:tc>
          <w:tcPr>
            <w:tcW w:w="747" w:type="dxa"/>
            <w:vMerge w:val="restart"/>
            <w:tcBorders>
              <w:top w:val="single" w:sz="4" w:space="0" w:color="auto"/>
              <w:left w:val="single" w:sz="4" w:space="0" w:color="auto"/>
              <w:right w:val="single" w:sz="4" w:space="0" w:color="auto"/>
            </w:tcBorders>
            <w:shd w:val="clear" w:color="auto" w:fill="auto"/>
            <w:vAlign w:val="center"/>
          </w:tcPr>
          <w:p w14:paraId="047EE299" w14:textId="77777777" w:rsidR="00463BB6" w:rsidRPr="00463BB6" w:rsidRDefault="00463BB6" w:rsidP="00463BB6">
            <w:pPr>
              <w:widowControl w:val="0"/>
              <w:rPr>
                <w:rFonts w:eastAsia="Times New Roman"/>
                <w:b/>
                <w:bCs/>
                <w:color w:val="000000"/>
                <w:sz w:val="26"/>
                <w:szCs w:val="26"/>
                <w:lang w:eastAsia="en-US"/>
              </w:rPr>
            </w:pPr>
            <w:r w:rsidRPr="00463BB6">
              <w:rPr>
                <w:rFonts w:eastAsia="Times New Roman"/>
                <w:b/>
                <w:bCs/>
                <w:color w:val="000000"/>
                <w:sz w:val="26"/>
                <w:szCs w:val="26"/>
                <w:lang w:eastAsia="en-US"/>
              </w:rPr>
              <w:t>STT</w:t>
            </w:r>
          </w:p>
        </w:tc>
        <w:tc>
          <w:tcPr>
            <w:tcW w:w="3359" w:type="dxa"/>
            <w:gridSpan w:val="2"/>
            <w:tcBorders>
              <w:top w:val="single" w:sz="4" w:space="0" w:color="auto"/>
              <w:bottom w:val="single" w:sz="4" w:space="0" w:color="auto"/>
              <w:right w:val="single" w:sz="4" w:space="0" w:color="auto"/>
            </w:tcBorders>
            <w:vAlign w:val="center"/>
          </w:tcPr>
          <w:p w14:paraId="12C7ACC0" w14:textId="77777777" w:rsidR="00463BB6" w:rsidRPr="00463BB6" w:rsidRDefault="00463BB6" w:rsidP="00463BB6">
            <w:pPr>
              <w:widowControl w:val="0"/>
              <w:jc w:val="center"/>
              <w:rPr>
                <w:rFonts w:eastAsia="Times New Roman"/>
                <w:b/>
                <w:bCs/>
                <w:color w:val="000000"/>
                <w:sz w:val="26"/>
                <w:szCs w:val="26"/>
                <w:lang w:eastAsia="en-US"/>
              </w:rPr>
            </w:pPr>
            <w:r w:rsidRPr="00463BB6">
              <w:rPr>
                <w:rFonts w:eastAsia="Times New Roman"/>
                <w:b/>
                <w:bCs/>
                <w:color w:val="000000"/>
                <w:sz w:val="26"/>
                <w:szCs w:val="26"/>
                <w:lang w:eastAsia="en-US"/>
              </w:rPr>
              <w:t>Giải pháp 01 (trung bình từ năm 2020-2022)</w:t>
            </w:r>
          </w:p>
        </w:tc>
        <w:tc>
          <w:tcPr>
            <w:tcW w:w="3544" w:type="dxa"/>
            <w:gridSpan w:val="2"/>
            <w:tcBorders>
              <w:top w:val="single" w:sz="4" w:space="0" w:color="auto"/>
              <w:left w:val="single" w:sz="4" w:space="0" w:color="auto"/>
              <w:bottom w:val="single" w:sz="4" w:space="0" w:color="auto"/>
              <w:right w:val="single" w:sz="4" w:space="0" w:color="auto"/>
            </w:tcBorders>
          </w:tcPr>
          <w:p w14:paraId="113AF8D3" w14:textId="77777777" w:rsidR="00463BB6" w:rsidRPr="00463BB6" w:rsidRDefault="00463BB6" w:rsidP="00463BB6">
            <w:pPr>
              <w:widowControl w:val="0"/>
              <w:jc w:val="center"/>
              <w:rPr>
                <w:rFonts w:eastAsia="Times New Roman"/>
                <w:b/>
                <w:bCs/>
                <w:color w:val="000000"/>
                <w:sz w:val="26"/>
                <w:szCs w:val="26"/>
                <w:lang w:eastAsia="en-US"/>
              </w:rPr>
            </w:pPr>
            <w:r w:rsidRPr="00463BB6">
              <w:rPr>
                <w:rFonts w:eastAsia="Times New Roman"/>
                <w:b/>
                <w:bCs/>
                <w:color w:val="000000"/>
                <w:sz w:val="26"/>
                <w:szCs w:val="26"/>
                <w:lang w:eastAsia="en-US"/>
              </w:rPr>
              <w:t>Đối tượng tăng thêm so với Giải pháp 01 (trung bình từ năm 2020-2023)</w:t>
            </w:r>
          </w:p>
        </w:tc>
        <w:tc>
          <w:tcPr>
            <w:tcW w:w="1412" w:type="dxa"/>
            <w:vMerge w:val="restart"/>
            <w:tcBorders>
              <w:top w:val="single" w:sz="4" w:space="0" w:color="auto"/>
              <w:left w:val="single" w:sz="4" w:space="0" w:color="auto"/>
              <w:right w:val="single" w:sz="4" w:space="0" w:color="auto"/>
            </w:tcBorders>
            <w:vAlign w:val="center"/>
          </w:tcPr>
          <w:p w14:paraId="1E687D89" w14:textId="77777777" w:rsidR="00463BB6" w:rsidRPr="00463BB6" w:rsidRDefault="00463BB6" w:rsidP="00463BB6">
            <w:pPr>
              <w:widowControl w:val="0"/>
              <w:jc w:val="center"/>
              <w:rPr>
                <w:rFonts w:eastAsia="Times New Roman"/>
                <w:b/>
                <w:bCs/>
                <w:color w:val="000000"/>
                <w:sz w:val="26"/>
                <w:szCs w:val="26"/>
                <w:lang w:eastAsia="en-US"/>
              </w:rPr>
            </w:pPr>
            <w:r w:rsidRPr="00463BB6">
              <w:rPr>
                <w:rFonts w:eastAsia="Times New Roman"/>
                <w:b/>
                <w:bCs/>
                <w:color w:val="000000"/>
                <w:sz w:val="26"/>
                <w:szCs w:val="26"/>
                <w:lang w:eastAsia="en-US"/>
              </w:rPr>
              <w:t>Ghi chú</w:t>
            </w:r>
          </w:p>
        </w:tc>
      </w:tr>
      <w:tr w:rsidR="00463BB6" w:rsidRPr="00463BB6" w14:paraId="31B6D8E4" w14:textId="77777777" w:rsidTr="006E209B">
        <w:trPr>
          <w:trHeight w:val="570"/>
          <w:tblHeader/>
        </w:trPr>
        <w:tc>
          <w:tcPr>
            <w:tcW w:w="747" w:type="dxa"/>
            <w:vMerge/>
            <w:tcBorders>
              <w:left w:val="single" w:sz="4" w:space="0" w:color="auto"/>
              <w:bottom w:val="single" w:sz="4" w:space="0" w:color="auto"/>
              <w:right w:val="single" w:sz="4" w:space="0" w:color="auto"/>
            </w:tcBorders>
            <w:shd w:val="clear" w:color="auto" w:fill="auto"/>
            <w:vAlign w:val="center"/>
            <w:hideMark/>
          </w:tcPr>
          <w:p w14:paraId="31065F78" w14:textId="77777777" w:rsidR="00463BB6" w:rsidRPr="00463BB6" w:rsidRDefault="00463BB6" w:rsidP="009B21FE">
            <w:pPr>
              <w:rPr>
                <w:rFonts w:eastAsia="Times New Roman"/>
                <w:b/>
                <w:bCs/>
                <w:color w:val="000000"/>
                <w:sz w:val="26"/>
                <w:szCs w:val="26"/>
                <w:lang w:eastAsia="en-US"/>
              </w:rPr>
            </w:pPr>
          </w:p>
        </w:tc>
        <w:tc>
          <w:tcPr>
            <w:tcW w:w="1516" w:type="dxa"/>
            <w:tcBorders>
              <w:top w:val="single" w:sz="4" w:space="0" w:color="auto"/>
              <w:bottom w:val="single" w:sz="4" w:space="0" w:color="auto"/>
              <w:right w:val="single" w:sz="4" w:space="0" w:color="auto"/>
            </w:tcBorders>
            <w:vAlign w:val="center"/>
          </w:tcPr>
          <w:p w14:paraId="5C893AC2" w14:textId="77777777" w:rsidR="00463BB6" w:rsidRPr="00463BB6" w:rsidRDefault="00463BB6" w:rsidP="009B21FE">
            <w:pPr>
              <w:jc w:val="center"/>
              <w:rPr>
                <w:rFonts w:eastAsia="Times New Roman"/>
                <w:sz w:val="26"/>
                <w:szCs w:val="26"/>
                <w:lang w:eastAsia="en-US"/>
              </w:rPr>
            </w:pPr>
            <w:r w:rsidRPr="00463BB6">
              <w:rPr>
                <w:rFonts w:eastAsia="Times New Roman"/>
                <w:b/>
                <w:bCs/>
                <w:color w:val="000000"/>
                <w:sz w:val="26"/>
                <w:szCs w:val="26"/>
                <w:lang w:eastAsia="en-US"/>
              </w:rPr>
              <w:t>Số lượt bệnh nhân</w:t>
            </w:r>
          </w:p>
        </w:tc>
        <w:tc>
          <w:tcPr>
            <w:tcW w:w="1843" w:type="dxa"/>
            <w:tcBorders>
              <w:top w:val="single" w:sz="4" w:space="0" w:color="auto"/>
              <w:left w:val="single" w:sz="4" w:space="0" w:color="auto"/>
              <w:bottom w:val="single" w:sz="4" w:space="0" w:color="auto"/>
              <w:right w:val="single" w:sz="4" w:space="0" w:color="auto"/>
            </w:tcBorders>
            <w:vAlign w:val="center"/>
          </w:tcPr>
          <w:p w14:paraId="17A01F36" w14:textId="77777777" w:rsidR="00463BB6" w:rsidRPr="00463BB6" w:rsidRDefault="00463BB6" w:rsidP="009B21FE">
            <w:pPr>
              <w:jc w:val="center"/>
              <w:rPr>
                <w:rFonts w:eastAsia="Times New Roman"/>
                <w:sz w:val="26"/>
                <w:szCs w:val="26"/>
                <w:lang w:eastAsia="en-US"/>
              </w:rPr>
            </w:pPr>
            <w:r w:rsidRPr="00463BB6">
              <w:rPr>
                <w:rFonts w:eastAsia="Times New Roman"/>
                <w:b/>
                <w:bCs/>
                <w:color w:val="000000"/>
                <w:sz w:val="26"/>
                <w:szCs w:val="26"/>
                <w:lang w:eastAsia="en-US"/>
              </w:rPr>
              <w:t>Số tiền (đồng)</w:t>
            </w:r>
          </w:p>
        </w:tc>
        <w:tc>
          <w:tcPr>
            <w:tcW w:w="1619" w:type="dxa"/>
            <w:tcBorders>
              <w:top w:val="single" w:sz="4" w:space="0" w:color="auto"/>
              <w:left w:val="single" w:sz="4" w:space="0" w:color="auto"/>
              <w:bottom w:val="single" w:sz="4" w:space="0" w:color="auto"/>
              <w:right w:val="single" w:sz="4" w:space="0" w:color="auto"/>
            </w:tcBorders>
            <w:vAlign w:val="center"/>
          </w:tcPr>
          <w:p w14:paraId="74DA2252" w14:textId="77777777" w:rsidR="00463BB6" w:rsidRPr="00463BB6" w:rsidRDefault="00463BB6" w:rsidP="009B21FE">
            <w:pPr>
              <w:jc w:val="center"/>
              <w:rPr>
                <w:rFonts w:eastAsia="Times New Roman"/>
                <w:b/>
                <w:bCs/>
                <w:color w:val="000000"/>
                <w:sz w:val="26"/>
                <w:szCs w:val="26"/>
                <w:lang w:eastAsia="en-US"/>
              </w:rPr>
            </w:pPr>
            <w:r w:rsidRPr="00463BB6">
              <w:rPr>
                <w:rFonts w:eastAsia="Times New Roman"/>
                <w:b/>
                <w:bCs/>
                <w:color w:val="000000"/>
                <w:sz w:val="26"/>
                <w:szCs w:val="26"/>
                <w:lang w:eastAsia="en-US"/>
              </w:rPr>
              <w:t>Số lượt bệnh nhân</w:t>
            </w:r>
          </w:p>
        </w:tc>
        <w:tc>
          <w:tcPr>
            <w:tcW w:w="1925" w:type="dxa"/>
            <w:tcBorders>
              <w:top w:val="single" w:sz="4" w:space="0" w:color="auto"/>
              <w:left w:val="single" w:sz="4" w:space="0" w:color="auto"/>
              <w:bottom w:val="single" w:sz="4" w:space="0" w:color="auto"/>
              <w:right w:val="single" w:sz="4" w:space="0" w:color="auto"/>
            </w:tcBorders>
            <w:vAlign w:val="center"/>
          </w:tcPr>
          <w:p w14:paraId="6F639D78" w14:textId="77777777" w:rsidR="00463BB6" w:rsidRPr="00463BB6" w:rsidRDefault="00463BB6" w:rsidP="009B21FE">
            <w:pPr>
              <w:jc w:val="center"/>
              <w:rPr>
                <w:rFonts w:eastAsia="Times New Roman"/>
                <w:b/>
                <w:bCs/>
                <w:color w:val="000000"/>
                <w:sz w:val="26"/>
                <w:szCs w:val="26"/>
                <w:lang w:eastAsia="en-US"/>
              </w:rPr>
            </w:pPr>
            <w:r w:rsidRPr="00463BB6">
              <w:rPr>
                <w:rFonts w:eastAsia="Times New Roman"/>
                <w:b/>
                <w:bCs/>
                <w:color w:val="000000"/>
                <w:sz w:val="26"/>
                <w:szCs w:val="26"/>
                <w:lang w:eastAsia="en-US"/>
              </w:rPr>
              <w:t>Số tiền (đồng)</w:t>
            </w:r>
          </w:p>
        </w:tc>
        <w:tc>
          <w:tcPr>
            <w:tcW w:w="1412" w:type="dxa"/>
            <w:vMerge/>
            <w:tcBorders>
              <w:left w:val="single" w:sz="4" w:space="0" w:color="auto"/>
              <w:bottom w:val="single" w:sz="4" w:space="0" w:color="auto"/>
              <w:right w:val="single" w:sz="4" w:space="0" w:color="auto"/>
            </w:tcBorders>
          </w:tcPr>
          <w:p w14:paraId="5B9D0432" w14:textId="77777777" w:rsidR="00463BB6" w:rsidRPr="00463BB6" w:rsidRDefault="00463BB6" w:rsidP="009B21FE">
            <w:pPr>
              <w:jc w:val="center"/>
              <w:rPr>
                <w:rFonts w:eastAsia="Times New Roman"/>
                <w:b/>
                <w:bCs/>
                <w:color w:val="000000"/>
                <w:sz w:val="26"/>
                <w:szCs w:val="26"/>
                <w:lang w:eastAsia="en-US"/>
              </w:rPr>
            </w:pPr>
          </w:p>
        </w:tc>
      </w:tr>
      <w:tr w:rsidR="009B21FE" w:rsidRPr="00463BB6" w14:paraId="6EEB6742" w14:textId="77777777" w:rsidTr="00B13FAD">
        <w:trPr>
          <w:trHeight w:val="570"/>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EAB7DCA" w14:textId="77777777" w:rsidR="009B21FE" w:rsidRPr="00463BB6" w:rsidRDefault="009B21FE" w:rsidP="009B21FE">
            <w:pPr>
              <w:jc w:val="center"/>
              <w:rPr>
                <w:rFonts w:eastAsia="Times New Roman"/>
                <w:i/>
                <w:iCs/>
                <w:color w:val="000000"/>
                <w:sz w:val="26"/>
                <w:szCs w:val="26"/>
                <w:lang w:eastAsia="en-US"/>
              </w:rPr>
            </w:pPr>
            <w:r w:rsidRPr="00463BB6">
              <w:rPr>
                <w:rFonts w:eastAsia="Times New Roman"/>
                <w:i/>
                <w:iCs/>
                <w:color w:val="000000"/>
                <w:sz w:val="26"/>
                <w:szCs w:val="26"/>
                <w:lang w:eastAsia="en-US"/>
              </w:rPr>
              <w:t>(1)</w:t>
            </w:r>
          </w:p>
        </w:tc>
        <w:tc>
          <w:tcPr>
            <w:tcW w:w="1516" w:type="dxa"/>
            <w:tcBorders>
              <w:top w:val="single" w:sz="4" w:space="0" w:color="auto"/>
              <w:bottom w:val="single" w:sz="4" w:space="0" w:color="auto"/>
              <w:right w:val="single" w:sz="4" w:space="0" w:color="auto"/>
            </w:tcBorders>
            <w:vAlign w:val="center"/>
          </w:tcPr>
          <w:p w14:paraId="24059BDB" w14:textId="77777777" w:rsidR="009B21FE" w:rsidRPr="00463BB6" w:rsidRDefault="009B21FE" w:rsidP="009B21FE">
            <w:pPr>
              <w:jc w:val="center"/>
              <w:rPr>
                <w:rFonts w:eastAsia="Times New Roman"/>
                <w:i/>
                <w:iCs/>
                <w:color w:val="000000"/>
                <w:sz w:val="26"/>
                <w:szCs w:val="26"/>
                <w:lang w:eastAsia="en-US"/>
              </w:rPr>
            </w:pPr>
            <w:r w:rsidRPr="00463BB6">
              <w:rPr>
                <w:rFonts w:eastAsia="Times New Roman"/>
                <w:i/>
                <w:iCs/>
                <w:color w:val="000000"/>
                <w:sz w:val="26"/>
                <w:szCs w:val="26"/>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638E280" w14:textId="77777777" w:rsidR="009B21FE" w:rsidRPr="00463BB6" w:rsidRDefault="009B21FE" w:rsidP="009B21FE">
            <w:pPr>
              <w:jc w:val="center"/>
              <w:rPr>
                <w:rFonts w:eastAsia="Times New Roman"/>
                <w:i/>
                <w:iCs/>
                <w:color w:val="000000"/>
                <w:sz w:val="26"/>
                <w:szCs w:val="26"/>
                <w:lang w:eastAsia="en-US"/>
              </w:rPr>
            </w:pPr>
            <w:r w:rsidRPr="00463BB6">
              <w:rPr>
                <w:rFonts w:eastAsia="Times New Roman"/>
                <w:i/>
                <w:iCs/>
                <w:color w:val="000000"/>
                <w:sz w:val="26"/>
                <w:szCs w:val="26"/>
                <w:lang w:eastAsia="en-US"/>
              </w:rPr>
              <w:t>(3)</w:t>
            </w:r>
          </w:p>
        </w:tc>
        <w:tc>
          <w:tcPr>
            <w:tcW w:w="1619" w:type="dxa"/>
            <w:tcBorders>
              <w:top w:val="single" w:sz="4" w:space="0" w:color="auto"/>
              <w:left w:val="single" w:sz="4" w:space="0" w:color="auto"/>
              <w:bottom w:val="single" w:sz="4" w:space="0" w:color="auto"/>
              <w:right w:val="single" w:sz="4" w:space="0" w:color="auto"/>
            </w:tcBorders>
            <w:vAlign w:val="center"/>
          </w:tcPr>
          <w:p w14:paraId="4F55F5FB" w14:textId="77777777" w:rsidR="009B21FE" w:rsidRPr="00463BB6" w:rsidRDefault="009B21FE" w:rsidP="009B21FE">
            <w:pPr>
              <w:jc w:val="center"/>
              <w:rPr>
                <w:rFonts w:eastAsia="Times New Roman"/>
                <w:i/>
                <w:iCs/>
                <w:color w:val="000000"/>
                <w:sz w:val="26"/>
                <w:szCs w:val="26"/>
                <w:lang w:eastAsia="en-US"/>
              </w:rPr>
            </w:pPr>
            <w:r w:rsidRPr="00463BB6">
              <w:rPr>
                <w:rFonts w:eastAsia="Times New Roman"/>
                <w:i/>
                <w:iCs/>
                <w:color w:val="000000"/>
                <w:sz w:val="26"/>
                <w:szCs w:val="26"/>
                <w:lang w:eastAsia="en-US"/>
              </w:rPr>
              <w:t>(4)</w:t>
            </w:r>
          </w:p>
        </w:tc>
        <w:tc>
          <w:tcPr>
            <w:tcW w:w="1925" w:type="dxa"/>
            <w:tcBorders>
              <w:top w:val="single" w:sz="4" w:space="0" w:color="auto"/>
              <w:left w:val="single" w:sz="4" w:space="0" w:color="auto"/>
              <w:bottom w:val="single" w:sz="4" w:space="0" w:color="auto"/>
              <w:right w:val="single" w:sz="4" w:space="0" w:color="auto"/>
            </w:tcBorders>
            <w:vAlign w:val="center"/>
          </w:tcPr>
          <w:p w14:paraId="2FCA81D7" w14:textId="77777777" w:rsidR="009B21FE" w:rsidRPr="00463BB6" w:rsidRDefault="009B21FE" w:rsidP="009B21FE">
            <w:pPr>
              <w:jc w:val="center"/>
              <w:rPr>
                <w:rFonts w:eastAsia="Times New Roman"/>
                <w:i/>
                <w:iCs/>
                <w:color w:val="000000"/>
                <w:sz w:val="26"/>
                <w:szCs w:val="26"/>
                <w:lang w:eastAsia="en-US"/>
              </w:rPr>
            </w:pPr>
            <w:r w:rsidRPr="00463BB6">
              <w:rPr>
                <w:rFonts w:eastAsia="Times New Roman"/>
                <w:i/>
                <w:iCs/>
                <w:color w:val="000000"/>
                <w:sz w:val="26"/>
                <w:szCs w:val="26"/>
                <w:lang w:eastAsia="en-US"/>
              </w:rPr>
              <w:t>(5)=(4)x(3)/(2)</w:t>
            </w:r>
          </w:p>
        </w:tc>
        <w:tc>
          <w:tcPr>
            <w:tcW w:w="1412" w:type="dxa"/>
            <w:tcBorders>
              <w:top w:val="single" w:sz="4" w:space="0" w:color="auto"/>
              <w:left w:val="single" w:sz="4" w:space="0" w:color="auto"/>
              <w:bottom w:val="single" w:sz="4" w:space="0" w:color="auto"/>
              <w:right w:val="single" w:sz="4" w:space="0" w:color="auto"/>
            </w:tcBorders>
          </w:tcPr>
          <w:p w14:paraId="06E3DEEA" w14:textId="77777777" w:rsidR="009B21FE" w:rsidRPr="00463BB6" w:rsidRDefault="009B21FE" w:rsidP="009B21FE">
            <w:pPr>
              <w:jc w:val="center"/>
              <w:rPr>
                <w:rFonts w:eastAsia="Times New Roman"/>
                <w:b/>
                <w:bCs/>
                <w:color w:val="000000"/>
                <w:sz w:val="26"/>
                <w:szCs w:val="26"/>
                <w:lang w:eastAsia="en-US"/>
              </w:rPr>
            </w:pPr>
          </w:p>
        </w:tc>
      </w:tr>
      <w:tr w:rsidR="009B21FE" w:rsidRPr="00463BB6" w14:paraId="4E26CEAE" w14:textId="77777777" w:rsidTr="00B13FAD">
        <w:trPr>
          <w:trHeight w:val="30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54E47" w14:textId="77777777" w:rsidR="009B21FE" w:rsidRPr="00463BB6" w:rsidRDefault="009B21FE" w:rsidP="00B13FAD">
            <w:pPr>
              <w:jc w:val="center"/>
              <w:rPr>
                <w:rFonts w:eastAsia="Times New Roman"/>
                <w:color w:val="000000"/>
                <w:sz w:val="26"/>
                <w:szCs w:val="26"/>
                <w:lang w:eastAsia="en-US"/>
              </w:rPr>
            </w:pPr>
            <w:r w:rsidRPr="00463BB6">
              <w:rPr>
                <w:rFonts w:eastAsia="Times New Roman"/>
                <w:color w:val="000000"/>
                <w:sz w:val="26"/>
                <w:szCs w:val="26"/>
                <w:lang w:eastAsia="en-US"/>
              </w:rPr>
              <w:t>1</w:t>
            </w:r>
          </w:p>
        </w:tc>
        <w:tc>
          <w:tcPr>
            <w:tcW w:w="1516" w:type="dxa"/>
            <w:tcBorders>
              <w:top w:val="single" w:sz="4" w:space="0" w:color="auto"/>
              <w:bottom w:val="single" w:sz="4" w:space="0" w:color="auto"/>
              <w:right w:val="single" w:sz="4" w:space="0" w:color="auto"/>
            </w:tcBorders>
            <w:vAlign w:val="center"/>
          </w:tcPr>
          <w:p w14:paraId="12F8EB03" w14:textId="77777777" w:rsidR="009B21FE" w:rsidRPr="00463BB6" w:rsidRDefault="009B21FE" w:rsidP="00B13FAD">
            <w:pPr>
              <w:jc w:val="right"/>
              <w:rPr>
                <w:rFonts w:eastAsia="Times New Roman"/>
                <w:sz w:val="26"/>
                <w:szCs w:val="26"/>
                <w:lang w:eastAsia="en-US"/>
              </w:rPr>
            </w:pPr>
            <w:r w:rsidRPr="00463BB6">
              <w:rPr>
                <w:rFonts w:eastAsia="Times New Roman"/>
                <w:sz w:val="26"/>
                <w:szCs w:val="26"/>
                <w:lang w:eastAsia="en-US"/>
              </w:rPr>
              <w:t>30.103</w:t>
            </w:r>
          </w:p>
        </w:tc>
        <w:tc>
          <w:tcPr>
            <w:tcW w:w="1843" w:type="dxa"/>
            <w:tcBorders>
              <w:top w:val="single" w:sz="4" w:space="0" w:color="auto"/>
              <w:left w:val="single" w:sz="4" w:space="0" w:color="auto"/>
              <w:bottom w:val="single" w:sz="4" w:space="0" w:color="auto"/>
              <w:right w:val="single" w:sz="4" w:space="0" w:color="auto"/>
            </w:tcBorders>
            <w:vAlign w:val="center"/>
          </w:tcPr>
          <w:p w14:paraId="725C972C" w14:textId="77777777" w:rsidR="009B21FE" w:rsidRPr="00463BB6" w:rsidRDefault="009B21FE" w:rsidP="00B13FAD">
            <w:pPr>
              <w:jc w:val="right"/>
              <w:rPr>
                <w:rFonts w:eastAsia="Times New Roman"/>
                <w:sz w:val="26"/>
                <w:szCs w:val="26"/>
                <w:lang w:eastAsia="en-US"/>
              </w:rPr>
            </w:pPr>
            <w:r w:rsidRPr="00463BB6">
              <w:rPr>
                <w:rFonts w:eastAsia="Times New Roman"/>
                <w:sz w:val="26"/>
                <w:szCs w:val="26"/>
                <w:lang w:eastAsia="en-US"/>
              </w:rPr>
              <w:t>7.662.918.367</w:t>
            </w:r>
          </w:p>
        </w:tc>
        <w:tc>
          <w:tcPr>
            <w:tcW w:w="1619" w:type="dxa"/>
            <w:tcBorders>
              <w:top w:val="single" w:sz="4" w:space="0" w:color="auto"/>
              <w:left w:val="single" w:sz="4" w:space="0" w:color="auto"/>
              <w:bottom w:val="single" w:sz="4" w:space="0" w:color="auto"/>
              <w:right w:val="single" w:sz="4" w:space="0" w:color="auto"/>
            </w:tcBorders>
            <w:vAlign w:val="center"/>
          </w:tcPr>
          <w:p w14:paraId="65205EF4" w14:textId="77777777" w:rsidR="009B21FE" w:rsidRPr="00463BB6" w:rsidRDefault="009B21FE" w:rsidP="00B13FAD">
            <w:pPr>
              <w:jc w:val="right"/>
              <w:rPr>
                <w:rFonts w:eastAsia="Times New Roman"/>
                <w:sz w:val="26"/>
                <w:szCs w:val="26"/>
                <w:lang w:eastAsia="en-US"/>
              </w:rPr>
            </w:pPr>
            <w:r w:rsidRPr="00463BB6">
              <w:rPr>
                <w:rFonts w:eastAsia="Times New Roman"/>
                <w:sz w:val="26"/>
                <w:szCs w:val="26"/>
                <w:lang w:eastAsia="en-US"/>
              </w:rPr>
              <w:t>952</w:t>
            </w:r>
            <w:r w:rsidRPr="00463BB6">
              <w:rPr>
                <w:rStyle w:val="FootnoteReference"/>
                <w:rFonts w:eastAsia="Times New Roman"/>
                <w:sz w:val="26"/>
                <w:szCs w:val="26"/>
                <w:lang w:eastAsia="en-US"/>
              </w:rPr>
              <w:footnoteReference w:id="1"/>
            </w:r>
          </w:p>
        </w:tc>
        <w:tc>
          <w:tcPr>
            <w:tcW w:w="1925" w:type="dxa"/>
            <w:tcBorders>
              <w:top w:val="single" w:sz="4" w:space="0" w:color="auto"/>
              <w:left w:val="single" w:sz="4" w:space="0" w:color="auto"/>
              <w:bottom w:val="single" w:sz="4" w:space="0" w:color="auto"/>
              <w:right w:val="single" w:sz="4" w:space="0" w:color="auto"/>
            </w:tcBorders>
            <w:vAlign w:val="center"/>
          </w:tcPr>
          <w:p w14:paraId="25E7AD1B" w14:textId="77777777" w:rsidR="009B21FE" w:rsidRPr="00463BB6" w:rsidRDefault="009B21FE" w:rsidP="00B13FAD">
            <w:pPr>
              <w:jc w:val="right"/>
              <w:rPr>
                <w:rFonts w:eastAsia="Times New Roman"/>
                <w:b/>
                <w:bCs/>
                <w:sz w:val="26"/>
                <w:szCs w:val="26"/>
                <w:lang w:eastAsia="en-US"/>
              </w:rPr>
            </w:pPr>
            <w:r w:rsidRPr="00463BB6">
              <w:rPr>
                <w:rFonts w:eastAsia="Times New Roman"/>
                <w:b/>
                <w:bCs/>
                <w:sz w:val="26"/>
                <w:szCs w:val="26"/>
                <w:lang w:eastAsia="en-US"/>
              </w:rPr>
              <w:t>242.337.916</w:t>
            </w:r>
          </w:p>
        </w:tc>
        <w:tc>
          <w:tcPr>
            <w:tcW w:w="1412" w:type="dxa"/>
            <w:tcBorders>
              <w:top w:val="single" w:sz="4" w:space="0" w:color="auto"/>
              <w:left w:val="single" w:sz="4" w:space="0" w:color="auto"/>
              <w:bottom w:val="single" w:sz="4" w:space="0" w:color="auto"/>
              <w:right w:val="single" w:sz="4" w:space="0" w:color="auto"/>
            </w:tcBorders>
          </w:tcPr>
          <w:p w14:paraId="43E89EF4" w14:textId="77777777" w:rsidR="009B21FE" w:rsidRPr="00463BB6" w:rsidRDefault="009B21FE" w:rsidP="00B13FAD">
            <w:pPr>
              <w:jc w:val="right"/>
              <w:rPr>
                <w:rFonts w:eastAsia="Times New Roman"/>
                <w:sz w:val="26"/>
                <w:szCs w:val="26"/>
                <w:lang w:eastAsia="en-US"/>
              </w:rPr>
            </w:pPr>
          </w:p>
        </w:tc>
      </w:tr>
    </w:tbl>
    <w:p w14:paraId="55AE82E4" w14:textId="53670808" w:rsidR="00B55461" w:rsidRDefault="00B55461" w:rsidP="008C43D7">
      <w:pPr>
        <w:widowControl w:val="0"/>
        <w:spacing w:before="120" w:after="120"/>
        <w:ind w:firstLine="709"/>
        <w:jc w:val="both"/>
      </w:pPr>
      <w:r>
        <w:t>+ Đối với người dân</w:t>
      </w:r>
      <w:r w:rsidR="00696E9A">
        <w:t>:</w:t>
      </w:r>
      <w:r w:rsidR="00696E9A" w:rsidRPr="00696E9A">
        <w:rPr>
          <w:noProof/>
          <w:lang w:val="pt-BR"/>
        </w:rPr>
        <w:t xml:space="preserve"> </w:t>
      </w:r>
      <w:r w:rsidR="00B271C2">
        <w:t>Như giải pháp 01</w:t>
      </w:r>
      <w:r w:rsidR="00696E9A">
        <w:rPr>
          <w:noProof/>
          <w:lang w:val="pt-BR"/>
        </w:rPr>
        <w:t>.</w:t>
      </w:r>
    </w:p>
    <w:p w14:paraId="1BF1B601" w14:textId="77777777" w:rsidR="007822A1" w:rsidRPr="00EE3190" w:rsidRDefault="007822A1" w:rsidP="007822A1">
      <w:pPr>
        <w:widowControl w:val="0"/>
        <w:spacing w:after="120"/>
        <w:ind w:firstLine="709"/>
        <w:jc w:val="both"/>
        <w:rPr>
          <w:i/>
          <w:iCs/>
        </w:rPr>
      </w:pPr>
      <w:r w:rsidRPr="00EE3190">
        <w:rPr>
          <w:i/>
          <w:iCs/>
        </w:rPr>
        <w:t>b) Tác động về xã hội</w:t>
      </w:r>
    </w:p>
    <w:p w14:paraId="00A3B77D" w14:textId="4AE3ACD8" w:rsidR="00A83143" w:rsidRDefault="007822A1" w:rsidP="007822A1">
      <w:pPr>
        <w:widowControl w:val="0"/>
        <w:spacing w:after="120"/>
        <w:ind w:firstLine="709"/>
        <w:jc w:val="both"/>
      </w:pPr>
      <w:r>
        <w:t xml:space="preserve">- Tác động tích cực: </w:t>
      </w:r>
      <w:r w:rsidR="00292542">
        <w:t>Như giải pháp 01.</w:t>
      </w:r>
    </w:p>
    <w:p w14:paraId="7D8FDE2C" w14:textId="2E63D3D6" w:rsidR="007822A1" w:rsidRDefault="007822A1" w:rsidP="007822A1">
      <w:pPr>
        <w:widowControl w:val="0"/>
        <w:spacing w:after="120"/>
        <w:ind w:firstLine="709"/>
        <w:jc w:val="both"/>
        <w:rPr>
          <w:noProof/>
          <w:lang w:val="pt-BR"/>
        </w:rPr>
      </w:pPr>
      <w:r>
        <w:t xml:space="preserve">- Tác động tiêu cực: </w:t>
      </w:r>
      <w:r w:rsidRPr="00E606DC">
        <w:rPr>
          <w:noProof/>
          <w:lang w:val="pt-BR"/>
        </w:rPr>
        <w:t>Không</w:t>
      </w:r>
      <w:r w:rsidRPr="00E606DC">
        <w:rPr>
          <w:noProof/>
          <w:lang w:val="vi-VN"/>
        </w:rPr>
        <w:t xml:space="preserve"> có tác động </w:t>
      </w:r>
      <w:r w:rsidRPr="00E606DC">
        <w:rPr>
          <w:noProof/>
          <w:lang w:val="pt-BR"/>
        </w:rPr>
        <w:t>tiêu cực</w:t>
      </w:r>
      <w:r w:rsidR="00292542" w:rsidRPr="00292542">
        <w:t xml:space="preserve"> </w:t>
      </w:r>
      <w:r w:rsidR="00292542">
        <w:t>như giải pháp 01</w:t>
      </w:r>
      <w:r>
        <w:rPr>
          <w:noProof/>
          <w:lang w:val="pt-BR"/>
        </w:rPr>
        <w:t>.</w:t>
      </w:r>
    </w:p>
    <w:p w14:paraId="2AB056B9" w14:textId="77777777" w:rsidR="007A718F" w:rsidRPr="00EE3190" w:rsidRDefault="007A718F" w:rsidP="007A718F">
      <w:pPr>
        <w:widowControl w:val="0"/>
        <w:spacing w:after="120"/>
        <w:ind w:firstLine="709"/>
        <w:jc w:val="both"/>
        <w:rPr>
          <w:i/>
          <w:iCs/>
        </w:rPr>
      </w:pPr>
      <w:r w:rsidRPr="00EE3190">
        <w:rPr>
          <w:i/>
          <w:iCs/>
        </w:rPr>
        <w:t>c) Tác động về giới</w:t>
      </w:r>
      <w:r>
        <w:rPr>
          <w:i/>
          <w:iCs/>
        </w:rPr>
        <w:t xml:space="preserve">: </w:t>
      </w:r>
      <w:r w:rsidRPr="00680B72">
        <w:t>Giải pháp này không có tác động về giới.</w:t>
      </w:r>
    </w:p>
    <w:p w14:paraId="49FBC1D6" w14:textId="77777777" w:rsidR="007A718F" w:rsidRPr="00EE3190" w:rsidRDefault="007A718F" w:rsidP="007A718F">
      <w:pPr>
        <w:widowControl w:val="0"/>
        <w:spacing w:after="120"/>
        <w:ind w:firstLine="709"/>
        <w:jc w:val="both"/>
        <w:rPr>
          <w:i/>
          <w:iCs/>
        </w:rPr>
      </w:pPr>
      <w:r w:rsidRPr="00EE3190">
        <w:rPr>
          <w:i/>
          <w:iCs/>
        </w:rPr>
        <w:t>d) Tác động về thủ tục hành chính</w:t>
      </w:r>
      <w:r>
        <w:rPr>
          <w:i/>
          <w:iCs/>
        </w:rPr>
        <w:t xml:space="preserve">: </w:t>
      </w:r>
      <w:r w:rsidRPr="00353EFA">
        <w:t>Giải pháp n</w:t>
      </w:r>
      <w:r>
        <w:t>à</w:t>
      </w:r>
      <w:r w:rsidRPr="00353EFA">
        <w:t>y không làm phát sinh thủ tục hành chính.</w:t>
      </w:r>
    </w:p>
    <w:p w14:paraId="5A480548" w14:textId="77777777" w:rsidR="007A718F" w:rsidRPr="00EE3190" w:rsidRDefault="007A718F" w:rsidP="007A718F">
      <w:pPr>
        <w:widowControl w:val="0"/>
        <w:spacing w:after="120"/>
        <w:ind w:firstLine="709"/>
        <w:jc w:val="both"/>
        <w:rPr>
          <w:i/>
          <w:iCs/>
        </w:rPr>
      </w:pPr>
      <w:r w:rsidRPr="00EE3190">
        <w:rPr>
          <w:i/>
          <w:iCs/>
        </w:rPr>
        <w:t>đ) Tác động về hệ thống pháp luật</w:t>
      </w:r>
    </w:p>
    <w:p w14:paraId="17FF937E" w14:textId="77777777" w:rsidR="007A718F" w:rsidRDefault="007A718F" w:rsidP="007A718F">
      <w:pPr>
        <w:widowControl w:val="0"/>
        <w:spacing w:after="120"/>
        <w:ind w:firstLine="709"/>
        <w:jc w:val="both"/>
      </w:pPr>
      <w:r>
        <w:t xml:space="preserve">- Tác động tích cực: </w:t>
      </w:r>
    </w:p>
    <w:p w14:paraId="42CA17AC" w14:textId="77777777" w:rsidR="007A718F" w:rsidRPr="00DD79EC" w:rsidRDefault="007A718F" w:rsidP="007A718F">
      <w:pPr>
        <w:spacing w:before="120" w:after="120"/>
        <w:ind w:firstLine="709"/>
        <w:jc w:val="both"/>
      </w:pPr>
      <w:r w:rsidRPr="00DD79EC">
        <w:rPr>
          <w:bCs/>
          <w:i/>
        </w:rPr>
        <w:t>+ Quyền cơ bản của công dân:</w:t>
      </w:r>
      <w:r w:rsidRPr="00DD79EC">
        <w:rPr>
          <w:bCs/>
        </w:rPr>
        <w:t xml:space="preserve"> C</w:t>
      </w:r>
      <w:r w:rsidRPr="00DD79EC">
        <w:rPr>
          <w:bCs/>
          <w:lang w:val="nl-NL"/>
        </w:rPr>
        <w:t xml:space="preserve">hính sách này thực hiện tốt </w:t>
      </w:r>
      <w:r w:rsidRPr="00DD79EC">
        <w:rPr>
          <w:bCs/>
        </w:rPr>
        <w:t>Đ</w:t>
      </w:r>
      <w:r w:rsidRPr="00DD79EC">
        <w:rPr>
          <w:bCs/>
          <w:lang w:val="nl-NL"/>
        </w:rPr>
        <w:t xml:space="preserve">iều </w:t>
      </w:r>
      <w:r w:rsidRPr="00DD79EC">
        <w:rPr>
          <w:lang w:val="nl-NL"/>
        </w:rPr>
        <w:t>34</w:t>
      </w:r>
      <w:r w:rsidRPr="00DD79EC">
        <w:t>, Hiến pháp năm 201</w:t>
      </w:r>
      <w:r w:rsidRPr="00DD79EC">
        <w:rPr>
          <w:lang w:val="nl-NL"/>
        </w:rPr>
        <w:t>3</w:t>
      </w:r>
      <w:r w:rsidRPr="00DD79EC">
        <w:t>: “Công dân có quyền được đảm bảo an sinh xã hội”.</w:t>
      </w:r>
    </w:p>
    <w:p w14:paraId="5DFB0596" w14:textId="77777777" w:rsidR="007A718F" w:rsidRPr="00DD79EC" w:rsidRDefault="007A718F" w:rsidP="007A718F">
      <w:pPr>
        <w:spacing w:before="120" w:after="120"/>
        <w:ind w:firstLine="709"/>
        <w:jc w:val="both"/>
        <w:rPr>
          <w:bCs/>
          <w:lang w:val="nl-NL"/>
        </w:rPr>
      </w:pPr>
      <w:r w:rsidRPr="00DD79EC">
        <w:rPr>
          <w:bCs/>
          <w:i/>
        </w:rPr>
        <w:t xml:space="preserve">+ Phù hợp với hệ thống pháp luật: </w:t>
      </w:r>
      <w:r w:rsidRPr="00DD79EC">
        <w:rPr>
          <w:bCs/>
          <w:lang w:val="nl-NL"/>
        </w:rPr>
        <w:t>Chính sách được xây dựng dựa trên các quy định của pháp luật:</w:t>
      </w:r>
    </w:p>
    <w:p w14:paraId="02123F1C" w14:textId="77777777" w:rsidR="007A718F" w:rsidRPr="00DD79EC" w:rsidRDefault="007A718F" w:rsidP="007A718F">
      <w:pPr>
        <w:spacing w:before="120" w:after="120"/>
        <w:ind w:firstLine="709"/>
        <w:jc w:val="both"/>
        <w:rPr>
          <w:i/>
        </w:rPr>
      </w:pPr>
      <w:r w:rsidRPr="00DD79EC">
        <w:t xml:space="preserve">Tại điểm h, khoản 9, Điều 30 Luật Ngân sách Nhà nước năm 2015 về nhiệm vụ, quyền hạn của Hội đồng nhân dân cấp tỉnh: </w:t>
      </w:r>
      <w:r w:rsidRPr="00DD79EC">
        <w:rPr>
          <w:i/>
        </w:rPr>
        <w:t>“Quyết định các chế độ chính sách đối với một số nhiệm vụ chi có tính chất đặc thù ở địa phương ngoài các chế độ, tiêu chuẩn, định mức chi ngân sách do Chính phủ, Bộ trưởng Bộ Tài chính quy định để thực hiện nhiệm vụ phát triển kinh tế - xã hội, bảo đảm trật tự an toàn xã hội trên địa bàn, phù hợp với khả năng cân đối ngân sách địa phương”.</w:t>
      </w:r>
    </w:p>
    <w:p w14:paraId="110BD311" w14:textId="77777777" w:rsidR="007A718F" w:rsidRPr="00DD79EC" w:rsidRDefault="007A718F" w:rsidP="007A718F">
      <w:pPr>
        <w:spacing w:before="120" w:after="120"/>
        <w:ind w:firstLine="709"/>
        <w:jc w:val="both"/>
        <w:rPr>
          <w:i/>
        </w:rPr>
      </w:pPr>
      <w:r w:rsidRPr="00DD79EC">
        <w:t xml:space="preserve">Tại khoản 4 Điều 27 Luật Ban hành văn bản quy phạm pháp luật năm 2015 quy định: </w:t>
      </w:r>
      <w:r w:rsidRPr="00DD79EC">
        <w:rPr>
          <w:i/>
        </w:rPr>
        <w:t>“Hội đồng nhân dân cấp tỉnh ban hành Nghị quyết để quy định biện pháp có tính chất đặc thù phù hợp với điều kiện phát triển kinh tế - xã hội của địa phương”.</w:t>
      </w:r>
    </w:p>
    <w:p w14:paraId="0DACE802" w14:textId="77777777" w:rsidR="007A718F" w:rsidRPr="00DD79EC" w:rsidRDefault="007A718F" w:rsidP="007A718F">
      <w:pPr>
        <w:spacing w:before="120" w:after="120"/>
        <w:ind w:firstLine="709"/>
        <w:jc w:val="both"/>
        <w:rPr>
          <w:i/>
        </w:rPr>
      </w:pPr>
      <w:r w:rsidRPr="00DD79EC">
        <w:t xml:space="preserve">Nghị quyết 76/2014/QH13 ngày 24 tháng 6 năm 2014 của Quốc hội quy định trách nhiệm của Hội đồng nhân dân các cấp </w:t>
      </w:r>
      <w:r w:rsidRPr="00DD79EC">
        <w:rPr>
          <w:i/>
        </w:rPr>
        <w:t>“trong phạm vi nhiệm vụ, quyền hạn của mình có trách nhiệm xây dựng và ban hành chính sách, phân bổ nguồn lực và giám sát việc thực hiện chính sách giảm nghèo tại địa phương”.</w:t>
      </w:r>
    </w:p>
    <w:p w14:paraId="3D4D3B04" w14:textId="77777777" w:rsidR="007A718F" w:rsidRDefault="007A718F" w:rsidP="007A718F">
      <w:pPr>
        <w:widowControl w:val="0"/>
        <w:spacing w:after="120"/>
        <w:ind w:firstLine="709"/>
        <w:jc w:val="both"/>
      </w:pPr>
      <w:r w:rsidRPr="00DD79EC">
        <w:rPr>
          <w:bCs/>
          <w:i/>
        </w:rPr>
        <w:t>+ Tương thích với các Điều ước quốc tế:</w:t>
      </w:r>
      <w:r w:rsidRPr="00DD79EC">
        <w:rPr>
          <w:bCs/>
        </w:rPr>
        <w:t xml:space="preserve"> Nội dung chính sách không có tác </w:t>
      </w:r>
      <w:r w:rsidRPr="00DD79EC">
        <w:rPr>
          <w:bCs/>
        </w:rPr>
        <w:lastRenderedPageBreak/>
        <w:t>động tới các Điều ước quốc tế mà Việt Nam đang tham gia.</w:t>
      </w:r>
    </w:p>
    <w:p w14:paraId="3981268A" w14:textId="56DDDB53" w:rsidR="007A718F" w:rsidRDefault="007A718F" w:rsidP="007A718F">
      <w:pPr>
        <w:widowControl w:val="0"/>
        <w:spacing w:after="120"/>
        <w:ind w:firstLine="709"/>
        <w:jc w:val="both"/>
      </w:pPr>
      <w:r>
        <w:t xml:space="preserve">- Tác động tiêu cực: </w:t>
      </w:r>
      <w:r w:rsidRPr="00E606DC">
        <w:rPr>
          <w:noProof/>
          <w:lang w:val="pt-BR"/>
        </w:rPr>
        <w:t>Không</w:t>
      </w:r>
      <w:r w:rsidRPr="00E606DC">
        <w:rPr>
          <w:noProof/>
          <w:lang w:val="vi-VN"/>
        </w:rPr>
        <w:t xml:space="preserve"> có tác động </w:t>
      </w:r>
      <w:r w:rsidRPr="00E606DC">
        <w:rPr>
          <w:noProof/>
          <w:lang w:val="pt-BR"/>
        </w:rPr>
        <w:t>tiêu cực</w:t>
      </w:r>
      <w:r>
        <w:rPr>
          <w:noProof/>
          <w:lang w:val="pt-BR"/>
        </w:rPr>
        <w:t>.</w:t>
      </w:r>
    </w:p>
    <w:p w14:paraId="3406D844" w14:textId="4E79CCB6" w:rsidR="00AA4298" w:rsidRPr="00EE3190" w:rsidRDefault="00AA4298" w:rsidP="00AA4298">
      <w:pPr>
        <w:widowControl w:val="0"/>
        <w:spacing w:after="120"/>
        <w:ind w:firstLine="709"/>
        <w:jc w:val="both"/>
        <w:rPr>
          <w:b/>
          <w:bCs/>
        </w:rPr>
      </w:pPr>
      <w:r w:rsidRPr="00EE3190">
        <w:rPr>
          <w:b/>
          <w:bCs/>
        </w:rPr>
        <w:t>1.4.</w:t>
      </w:r>
      <w:r>
        <w:rPr>
          <w:b/>
          <w:bCs/>
        </w:rPr>
        <w:t>3</w:t>
      </w:r>
      <w:r w:rsidRPr="00EE3190">
        <w:rPr>
          <w:b/>
          <w:bCs/>
        </w:rPr>
        <w:t>. Giải pháp 0</w:t>
      </w:r>
      <w:r>
        <w:rPr>
          <w:b/>
          <w:bCs/>
        </w:rPr>
        <w:t>3</w:t>
      </w:r>
      <w:r w:rsidRPr="00EE3190">
        <w:rPr>
          <w:b/>
          <w:bCs/>
        </w:rPr>
        <w:t>:</w:t>
      </w:r>
    </w:p>
    <w:p w14:paraId="05A36EEA" w14:textId="77777777" w:rsidR="00AA4298" w:rsidRPr="00EE3190" w:rsidRDefault="00AA4298" w:rsidP="00AA4298">
      <w:pPr>
        <w:widowControl w:val="0"/>
        <w:spacing w:after="120"/>
        <w:ind w:firstLine="709"/>
        <w:jc w:val="both"/>
        <w:rPr>
          <w:i/>
          <w:iCs/>
        </w:rPr>
      </w:pPr>
      <w:r w:rsidRPr="00EE3190">
        <w:rPr>
          <w:i/>
          <w:iCs/>
        </w:rPr>
        <w:t>a) Tác động về kinh tế</w:t>
      </w:r>
    </w:p>
    <w:p w14:paraId="69E2C20D" w14:textId="77777777" w:rsidR="00AA4298" w:rsidRDefault="00AA4298" w:rsidP="00AA4298">
      <w:pPr>
        <w:widowControl w:val="0"/>
        <w:spacing w:after="120"/>
        <w:ind w:firstLine="709"/>
        <w:jc w:val="both"/>
      </w:pPr>
      <w:r>
        <w:t xml:space="preserve">- Tác động tích cực: </w:t>
      </w:r>
    </w:p>
    <w:p w14:paraId="3B3B4BA8" w14:textId="7EC7BE48" w:rsidR="00AA4298" w:rsidRDefault="00AA4298" w:rsidP="00AA4298">
      <w:pPr>
        <w:widowControl w:val="0"/>
        <w:spacing w:after="120"/>
        <w:ind w:firstLine="709"/>
        <w:jc w:val="both"/>
      </w:pPr>
      <w:r>
        <w:t xml:space="preserve">+ Đối với Nhà nước: </w:t>
      </w:r>
      <w:r w:rsidR="00241ACC" w:rsidRPr="00E606DC">
        <w:rPr>
          <w:lang w:val="pt-BR"/>
        </w:rPr>
        <w:t xml:space="preserve">Nhà nước không phải tăng chi dao động </w:t>
      </w:r>
      <w:r w:rsidR="00C70861">
        <w:t>trên dưới 8 tỷ</w:t>
      </w:r>
      <w:r w:rsidR="00C40171">
        <w:t xml:space="preserve">/năm </w:t>
      </w:r>
      <w:r w:rsidR="001F3DE1">
        <w:t xml:space="preserve">để hỗ trợ </w:t>
      </w:r>
      <w:r w:rsidR="0063601B">
        <w:t xml:space="preserve">các nhóm đối tượng chính sách như giải pháp </w:t>
      </w:r>
      <w:r w:rsidR="00B036B5">
        <w:t>01 và 02.</w:t>
      </w:r>
    </w:p>
    <w:p w14:paraId="6CD24B30" w14:textId="755697B6" w:rsidR="00AA4298" w:rsidRDefault="00AA4298" w:rsidP="00AA4298">
      <w:pPr>
        <w:widowControl w:val="0"/>
        <w:spacing w:after="120"/>
        <w:ind w:firstLine="709"/>
        <w:jc w:val="both"/>
      </w:pPr>
      <w:r>
        <w:t xml:space="preserve">+ Đối với người dân: </w:t>
      </w:r>
      <w:r w:rsidR="00863FFB" w:rsidRPr="00E606DC">
        <w:rPr>
          <w:lang w:val="pt-BR"/>
        </w:rPr>
        <w:t>Không có tác động tích cực đến người dân</w:t>
      </w:r>
      <w:r w:rsidR="00956647">
        <w:t>.</w:t>
      </w:r>
    </w:p>
    <w:p w14:paraId="28A0987E" w14:textId="5A9B6480" w:rsidR="00AA4298" w:rsidRDefault="00AA4298" w:rsidP="00AA4298">
      <w:pPr>
        <w:widowControl w:val="0"/>
        <w:spacing w:after="120"/>
        <w:ind w:firstLine="709"/>
        <w:jc w:val="both"/>
      </w:pPr>
      <w:r>
        <w:t>- Tác động tiêu cực:</w:t>
      </w:r>
    </w:p>
    <w:p w14:paraId="2B29DD19" w14:textId="6CFFCE68" w:rsidR="00677BCF" w:rsidRDefault="00677BCF" w:rsidP="00677BCF">
      <w:pPr>
        <w:widowControl w:val="0"/>
        <w:spacing w:after="120"/>
        <w:ind w:firstLine="709"/>
        <w:jc w:val="both"/>
      </w:pPr>
      <w:r>
        <w:t>+ Đối với Nhà nước:</w:t>
      </w:r>
      <w:r w:rsidR="00956647">
        <w:t xml:space="preserve"> </w:t>
      </w:r>
      <w:r w:rsidR="00BA58A2" w:rsidRPr="00BA58A2">
        <w:t xml:space="preserve">Nhà nước tiếp tục phải đối mặt với các gánh nặng chi phí để giải quyết các vấn đề xã hội liên quan đến </w:t>
      </w:r>
      <w:r w:rsidR="00BA58A2">
        <w:t xml:space="preserve">các </w:t>
      </w:r>
      <w:r w:rsidR="00BA58A2" w:rsidRPr="00BA58A2">
        <w:t xml:space="preserve">nhóm đối tượng </w:t>
      </w:r>
      <w:r w:rsidR="00BA58A2">
        <w:t>này</w:t>
      </w:r>
      <w:r w:rsidR="00BA58A2" w:rsidRPr="00BA58A2">
        <w:t xml:space="preserve"> từ đó sẽ dẫn đến các hệ lụy về mặt xã hội như giảm sức lao động, tăng nguy cơ mất trật tự, an toàn xã hội.</w:t>
      </w:r>
    </w:p>
    <w:p w14:paraId="0013DC88" w14:textId="17E21FB3" w:rsidR="00677BCF" w:rsidRDefault="00677BCF" w:rsidP="00677BCF">
      <w:pPr>
        <w:widowControl w:val="0"/>
        <w:spacing w:after="120"/>
        <w:ind w:firstLine="709"/>
        <w:jc w:val="both"/>
      </w:pPr>
      <w:r>
        <w:t xml:space="preserve">+ Đối với người dân: </w:t>
      </w:r>
      <w:r w:rsidR="00240C3B" w:rsidRPr="00240C3B">
        <w:t xml:space="preserve">Không có các tác động tích cực đối với nhiều người như </w:t>
      </w:r>
      <w:r w:rsidR="00DB015F">
        <w:t>g</w:t>
      </w:r>
      <w:r w:rsidR="00240C3B">
        <w:t>iải pháp</w:t>
      </w:r>
      <w:r w:rsidR="00240C3B" w:rsidRPr="00240C3B">
        <w:t xml:space="preserve"> </w:t>
      </w:r>
      <w:r w:rsidR="00240C3B">
        <w:t>0</w:t>
      </w:r>
      <w:r w:rsidR="00240C3B" w:rsidRPr="00240C3B">
        <w:t>2</w:t>
      </w:r>
      <w:r w:rsidR="00240C3B">
        <w:t>.</w:t>
      </w:r>
    </w:p>
    <w:p w14:paraId="702E6DEB" w14:textId="77777777" w:rsidR="00AA4298" w:rsidRPr="00EE3190" w:rsidRDefault="00AA4298" w:rsidP="00AA4298">
      <w:pPr>
        <w:widowControl w:val="0"/>
        <w:spacing w:after="120"/>
        <w:ind w:firstLine="709"/>
        <w:jc w:val="both"/>
        <w:rPr>
          <w:i/>
          <w:iCs/>
        </w:rPr>
      </w:pPr>
      <w:r w:rsidRPr="00EE3190">
        <w:rPr>
          <w:i/>
          <w:iCs/>
        </w:rPr>
        <w:t>b) Tác động về xã hội</w:t>
      </w:r>
    </w:p>
    <w:p w14:paraId="403BBC1E" w14:textId="0AF3E6A0" w:rsidR="00AA4298" w:rsidRDefault="00AA4298" w:rsidP="00AA4298">
      <w:pPr>
        <w:widowControl w:val="0"/>
        <w:spacing w:after="120"/>
        <w:ind w:firstLine="709"/>
        <w:jc w:val="both"/>
      </w:pPr>
      <w:r>
        <w:t xml:space="preserve">- Tác động tích cực: </w:t>
      </w:r>
      <w:r w:rsidR="00EF08AB" w:rsidRPr="00E606DC">
        <w:rPr>
          <w:noProof/>
          <w:lang w:val="pt-BR"/>
        </w:rPr>
        <w:t>Không</w:t>
      </w:r>
      <w:r w:rsidR="00EF08AB" w:rsidRPr="00E606DC">
        <w:rPr>
          <w:noProof/>
          <w:lang w:val="vi-VN"/>
        </w:rPr>
        <w:t xml:space="preserve"> có tác động</w:t>
      </w:r>
      <w:r w:rsidR="000D6665">
        <w:rPr>
          <w:noProof/>
        </w:rPr>
        <w:t xml:space="preserve"> tích cực</w:t>
      </w:r>
      <w:r w:rsidR="00EF08AB">
        <w:t xml:space="preserve"> n</w:t>
      </w:r>
      <w:r w:rsidR="00C00765">
        <w:t>hư giải pháp 01.</w:t>
      </w:r>
    </w:p>
    <w:p w14:paraId="4EACAC88" w14:textId="6B5F39D7" w:rsidR="00AA4298" w:rsidRDefault="00AA4298" w:rsidP="00AA4298">
      <w:pPr>
        <w:widowControl w:val="0"/>
        <w:spacing w:after="120"/>
        <w:ind w:firstLine="709"/>
        <w:jc w:val="both"/>
      </w:pPr>
      <w:r>
        <w:t xml:space="preserve">- Tác động tiêu cực: </w:t>
      </w:r>
      <w:r w:rsidR="00023425" w:rsidRPr="00E606DC">
        <w:rPr>
          <w:noProof/>
          <w:lang w:val="pt-BR"/>
        </w:rPr>
        <w:t>Không</w:t>
      </w:r>
      <w:r w:rsidR="00023425" w:rsidRPr="00E606DC">
        <w:rPr>
          <w:noProof/>
          <w:lang w:val="vi-VN"/>
        </w:rPr>
        <w:t xml:space="preserve"> có tác động </w:t>
      </w:r>
      <w:r w:rsidR="00023425" w:rsidRPr="00E606DC">
        <w:rPr>
          <w:noProof/>
          <w:lang w:val="pt-BR"/>
        </w:rPr>
        <w:t>tiêu cực</w:t>
      </w:r>
      <w:r w:rsidR="00023425" w:rsidRPr="00292542">
        <w:t xml:space="preserve"> </w:t>
      </w:r>
      <w:r w:rsidR="00023425">
        <w:t>như giải pháp 01</w:t>
      </w:r>
      <w:r w:rsidR="00023425">
        <w:rPr>
          <w:noProof/>
          <w:lang w:val="pt-BR"/>
        </w:rPr>
        <w:t>.</w:t>
      </w:r>
    </w:p>
    <w:p w14:paraId="48A17517" w14:textId="16530E9D" w:rsidR="00AA4298" w:rsidRPr="00EE3190" w:rsidRDefault="00AA4298" w:rsidP="00AA4298">
      <w:pPr>
        <w:widowControl w:val="0"/>
        <w:spacing w:after="120"/>
        <w:ind w:firstLine="709"/>
        <w:jc w:val="both"/>
        <w:rPr>
          <w:i/>
          <w:iCs/>
        </w:rPr>
      </w:pPr>
      <w:r w:rsidRPr="00EE3190">
        <w:rPr>
          <w:i/>
          <w:iCs/>
        </w:rPr>
        <w:t>c) Tác động về giới</w:t>
      </w:r>
      <w:r w:rsidR="007A718F">
        <w:rPr>
          <w:i/>
          <w:iCs/>
        </w:rPr>
        <w:t xml:space="preserve">: </w:t>
      </w:r>
    </w:p>
    <w:p w14:paraId="7515E026" w14:textId="06080437" w:rsidR="00AA4298" w:rsidRDefault="00AA4298" w:rsidP="00AA4298">
      <w:pPr>
        <w:widowControl w:val="0"/>
        <w:spacing w:after="120"/>
        <w:ind w:firstLine="709"/>
        <w:jc w:val="both"/>
      </w:pPr>
      <w:r>
        <w:t xml:space="preserve">- Tác động tích cực: </w:t>
      </w:r>
      <w:r w:rsidRPr="00BF78CA">
        <w:t>Không có</w:t>
      </w:r>
      <w:r>
        <w:t>.</w:t>
      </w:r>
    </w:p>
    <w:p w14:paraId="6345081D" w14:textId="2F9418A1" w:rsidR="00AA4298" w:rsidRDefault="00AA4298" w:rsidP="00AA4298">
      <w:pPr>
        <w:widowControl w:val="0"/>
        <w:spacing w:after="120"/>
        <w:ind w:firstLine="709"/>
        <w:jc w:val="both"/>
      </w:pPr>
      <w:r>
        <w:t>- Tác động tiêu cực:</w:t>
      </w:r>
      <w:r w:rsidRPr="00AA4298">
        <w:t xml:space="preserve"> </w:t>
      </w:r>
      <w:r w:rsidRPr="00BF78CA">
        <w:t>Không có</w:t>
      </w:r>
      <w:r>
        <w:t>.</w:t>
      </w:r>
    </w:p>
    <w:p w14:paraId="6A55398B" w14:textId="77777777" w:rsidR="00AA4298" w:rsidRPr="00EE3190" w:rsidRDefault="00AA4298" w:rsidP="00AA4298">
      <w:pPr>
        <w:widowControl w:val="0"/>
        <w:spacing w:after="120"/>
        <w:ind w:firstLine="709"/>
        <w:jc w:val="both"/>
        <w:rPr>
          <w:i/>
          <w:iCs/>
        </w:rPr>
      </w:pPr>
      <w:r w:rsidRPr="00EE3190">
        <w:rPr>
          <w:i/>
          <w:iCs/>
        </w:rPr>
        <w:t>d) Tác động về thủ tục hành chính</w:t>
      </w:r>
    </w:p>
    <w:p w14:paraId="628D70BF" w14:textId="66448B9F" w:rsidR="00AA4298" w:rsidRDefault="00AA4298" w:rsidP="00AA4298">
      <w:pPr>
        <w:widowControl w:val="0"/>
        <w:spacing w:after="120"/>
        <w:ind w:firstLine="709"/>
        <w:jc w:val="both"/>
      </w:pPr>
      <w:r>
        <w:t xml:space="preserve">- Tác động tích cực: </w:t>
      </w:r>
      <w:r w:rsidRPr="00BF78CA">
        <w:t>Không có</w:t>
      </w:r>
      <w:r>
        <w:t>.</w:t>
      </w:r>
    </w:p>
    <w:p w14:paraId="672B34C3" w14:textId="77777777" w:rsidR="00AA4298" w:rsidRDefault="00AA4298" w:rsidP="00AA4298">
      <w:pPr>
        <w:widowControl w:val="0"/>
        <w:spacing w:after="120"/>
        <w:ind w:firstLine="709"/>
        <w:jc w:val="both"/>
      </w:pPr>
      <w:r>
        <w:t xml:space="preserve">- Tác động tiêu cực: </w:t>
      </w:r>
      <w:r w:rsidRPr="00BF78CA">
        <w:t>Không có</w:t>
      </w:r>
      <w:r>
        <w:t>.</w:t>
      </w:r>
    </w:p>
    <w:p w14:paraId="7F9413D3" w14:textId="77777777" w:rsidR="00AA4298" w:rsidRPr="00EE3190" w:rsidRDefault="00AA4298" w:rsidP="00AA4298">
      <w:pPr>
        <w:widowControl w:val="0"/>
        <w:spacing w:after="120"/>
        <w:ind w:firstLine="709"/>
        <w:jc w:val="both"/>
        <w:rPr>
          <w:i/>
          <w:iCs/>
        </w:rPr>
      </w:pPr>
      <w:r w:rsidRPr="00EE3190">
        <w:rPr>
          <w:i/>
          <w:iCs/>
        </w:rPr>
        <w:t>đ) Tác động về hệ thống pháp luật</w:t>
      </w:r>
    </w:p>
    <w:p w14:paraId="6EC97093" w14:textId="4C06376B" w:rsidR="00AA4298" w:rsidRDefault="00AA4298" w:rsidP="00AA4298">
      <w:pPr>
        <w:widowControl w:val="0"/>
        <w:spacing w:after="120"/>
        <w:ind w:firstLine="709"/>
        <w:jc w:val="both"/>
      </w:pPr>
      <w:r>
        <w:t xml:space="preserve">- Tác động tích cực: </w:t>
      </w:r>
      <w:r w:rsidRPr="00BF78CA">
        <w:t>Không có</w:t>
      </w:r>
      <w:r>
        <w:t>.</w:t>
      </w:r>
    </w:p>
    <w:p w14:paraId="40F09909" w14:textId="0EE7DE35" w:rsidR="00AA4298" w:rsidRDefault="00AA4298" w:rsidP="00AA4298">
      <w:pPr>
        <w:widowControl w:val="0"/>
        <w:spacing w:after="120"/>
        <w:ind w:firstLine="709"/>
        <w:jc w:val="both"/>
      </w:pPr>
      <w:r>
        <w:t>- Tác động tiêu cực:</w:t>
      </w:r>
      <w:r w:rsidRPr="00AA4298">
        <w:t xml:space="preserve"> </w:t>
      </w:r>
      <w:r w:rsidRPr="00BF78CA">
        <w:t>Không có</w:t>
      </w:r>
      <w:r>
        <w:t>.</w:t>
      </w:r>
    </w:p>
    <w:p w14:paraId="724E3C29" w14:textId="148688E2" w:rsidR="008A6099" w:rsidRDefault="008A6099" w:rsidP="006A5798">
      <w:pPr>
        <w:widowControl w:val="0"/>
        <w:spacing w:after="120"/>
        <w:ind w:firstLine="709"/>
        <w:jc w:val="both"/>
      </w:pPr>
      <w:r w:rsidRPr="004C7A61">
        <w:rPr>
          <w:b/>
          <w:bCs/>
        </w:rPr>
        <w:t>1.5. Kiến nghị giải pháp lựa chọn</w:t>
      </w:r>
    </w:p>
    <w:p w14:paraId="02A18CE9" w14:textId="00BA4F97" w:rsidR="006E77AC" w:rsidRPr="00DD79EC" w:rsidRDefault="006E77AC" w:rsidP="006E77AC">
      <w:pPr>
        <w:suppressAutoHyphens/>
        <w:autoSpaceDE w:val="0"/>
        <w:autoSpaceDN w:val="0"/>
        <w:adjustRightInd w:val="0"/>
        <w:spacing w:before="120" w:after="120"/>
        <w:ind w:firstLine="709"/>
        <w:jc w:val="both"/>
        <w:rPr>
          <w:lang w:val="de-DE"/>
        </w:rPr>
      </w:pPr>
      <w:r w:rsidRPr="00DD79EC">
        <w:rPr>
          <w:lang w:val="de-DE"/>
        </w:rPr>
        <w:t xml:space="preserve">Qua phân tích đánh giá các tác động của chính sách, mặt tích cực và tiêu cực của các giải pháp, Ủy ban nhân dân tỉnh đề xuất lựa chọn Giải pháp </w:t>
      </w:r>
      <w:r w:rsidR="00393ED7">
        <w:rPr>
          <w:lang w:val="de-DE"/>
        </w:rPr>
        <w:t>0</w:t>
      </w:r>
      <w:r w:rsidRPr="00DD79EC">
        <w:rPr>
          <w:lang w:val="de-DE"/>
        </w:rPr>
        <w:t xml:space="preserve">2: </w:t>
      </w:r>
      <w:r w:rsidR="00393ED7">
        <w:t xml:space="preserve">Ban hành chính sách hỗ trợ </w:t>
      </w:r>
      <w:r w:rsidR="00393ED7" w:rsidRPr="006979E3">
        <w:t xml:space="preserve">tiền ăn khi điều trị nội trú tại các cơ sở y tế của Nhà nước từ tuyến huyện trở lên với mức hỗ trợ 50.000 đồng/người bệnh/ngày cho các đối tượng chính sách </w:t>
      </w:r>
      <w:r w:rsidR="00393ED7" w:rsidRPr="00A72F30">
        <w:rPr>
          <w:i/>
          <w:iCs/>
        </w:rPr>
        <w:t>(người thuộc hộ gia đình nghèo; người thuộc gia đình cận nghèo; người dân tộc thiểu số đang sinh sống tại địa bàn các xã khu vực II, khu vực III, thôn đặc biệt khó khăn thuộc vùng đồng bào dân tộc thiểu số và miền núi)</w:t>
      </w:r>
      <w:r w:rsidRPr="00DD79EC">
        <w:t xml:space="preserve">. Đây là giải pháp </w:t>
      </w:r>
      <w:r w:rsidRPr="00DD79EC">
        <w:rPr>
          <w:lang w:val="de-DE"/>
        </w:rPr>
        <w:t xml:space="preserve">tối ưu nhất cả về lợi ích, kinh phí, có tác động tích cực lên đời </w:t>
      </w:r>
      <w:r w:rsidRPr="00DD79EC">
        <w:rPr>
          <w:lang w:val="de-DE"/>
        </w:rPr>
        <w:lastRenderedPageBreak/>
        <w:t>sống xã hội người dân so với giải pháp 1 và 3, đồng thời phù hợp với điều kiện thực tế của địa phương.</w:t>
      </w:r>
    </w:p>
    <w:p w14:paraId="09B3A636" w14:textId="77777777" w:rsidR="005B287B" w:rsidRPr="006C7D94" w:rsidRDefault="008A6099" w:rsidP="005B287B">
      <w:pPr>
        <w:spacing w:after="120"/>
        <w:ind w:firstLine="720"/>
        <w:jc w:val="both"/>
        <w:rPr>
          <w:b/>
          <w:lang w:val="es-ES"/>
        </w:rPr>
      </w:pPr>
      <w:r w:rsidRPr="00D07818">
        <w:rPr>
          <w:b/>
        </w:rPr>
        <w:t>2. Chính sách 2:</w:t>
      </w:r>
      <w:r w:rsidR="00397D27">
        <w:rPr>
          <w:b/>
        </w:rPr>
        <w:t xml:space="preserve"> </w:t>
      </w:r>
      <w:bookmarkStart w:id="1" w:name="_Hlk176339077"/>
      <w:r w:rsidR="005B287B" w:rsidRPr="006C7D94">
        <w:rPr>
          <w:b/>
          <w:lang w:val="es-ES"/>
        </w:rPr>
        <w:t>Hỗ trợ tiền đi lại từ nhà đến bệnh viện, từ bệnh viện về nhà và chuyển bệnh viện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bookmarkEnd w:id="1"/>
      <w:r w:rsidR="005B287B" w:rsidRPr="006C7D94">
        <w:rPr>
          <w:b/>
          <w:lang w:val="es-ES"/>
        </w:rPr>
        <w:t>.</w:t>
      </w:r>
    </w:p>
    <w:p w14:paraId="4BFC1738" w14:textId="77777777" w:rsidR="005B287B" w:rsidRPr="006C7D94" w:rsidRDefault="005B287B" w:rsidP="005B287B">
      <w:pPr>
        <w:spacing w:after="120"/>
        <w:ind w:firstLine="720"/>
        <w:jc w:val="both"/>
        <w:rPr>
          <w:b/>
          <w:lang w:val="es-ES"/>
        </w:rPr>
      </w:pPr>
      <w:r w:rsidRPr="006C7D94">
        <w:rPr>
          <w:b/>
          <w:lang w:val="es-ES"/>
        </w:rPr>
        <w:t>- Trường hợp sử dụng phương tiện vận chuyển của cơ sở y tế Nhà nước: Thanh toán chi phí vận chuyển cả chiều đi và về cho cơ sở y tế chuyên người bệnh theo định mức xăng dầu quy định hiện hành của Ủy ban nhân dân tỉnh, nhưng tối đa không vượt quá 0,2 lít xăng/km theo khoảng cách vận chuyển và giá xăng dầu tại thời điểm sử dụng và các chi phí cầu, phà, phí đường bộ khác (nếu có). Nếu có nhiều hơn một người bệnh cùng được vận chuyển trên một phương tiện thì mức thanh toán chỉ được tính như đối với vận chuyển một người bệnh.</w:t>
      </w:r>
    </w:p>
    <w:p w14:paraId="3E66F18C" w14:textId="2113A2A0" w:rsidR="008A6099" w:rsidRPr="006C7D94" w:rsidRDefault="005B287B" w:rsidP="005B287B">
      <w:pPr>
        <w:widowControl w:val="0"/>
        <w:spacing w:after="120"/>
        <w:ind w:firstLine="709"/>
        <w:jc w:val="both"/>
        <w:rPr>
          <w:b/>
        </w:rPr>
      </w:pPr>
      <w:r w:rsidRPr="006C7D94">
        <w:rPr>
          <w:b/>
          <w:lang w:val="es-ES"/>
        </w:rPr>
        <w:t>- Trường hợp không sử dụng phương tiện vận chuyển của cơ sở y tế Nhà nước: Thanh toán chi phí vận chuyển một chiều đi cho người bệnh theo mức bằng 0,2 lít xăng/km cho một chiều đi tính theo khoảng cách vận chuyển và giá xăng tại thời điểm sử dụng. Cơ sở y tế chỉ định chuyển bệnh nhân thanh toán chi phí vận chuyển cho người bệnh. Khoảng cách tối thiểu từ nhà người bệnh đến bệnh viện làm cơ sở tính chi phí hỗ trợ là 5 km.</w:t>
      </w:r>
    </w:p>
    <w:p w14:paraId="46AC0BE4" w14:textId="13A97C17" w:rsidR="00D910E4" w:rsidRPr="008F70D3" w:rsidRDefault="00D910E4" w:rsidP="00D910E4">
      <w:pPr>
        <w:widowControl w:val="0"/>
        <w:spacing w:after="120"/>
        <w:ind w:firstLine="709"/>
        <w:jc w:val="both"/>
        <w:rPr>
          <w:b/>
          <w:bCs/>
        </w:rPr>
      </w:pPr>
      <w:r>
        <w:rPr>
          <w:b/>
          <w:bCs/>
        </w:rPr>
        <w:t>2</w:t>
      </w:r>
      <w:r w:rsidRPr="008F70D3">
        <w:rPr>
          <w:b/>
          <w:bCs/>
        </w:rPr>
        <w:t>.1. Xác định vấn đề bất cập</w:t>
      </w:r>
    </w:p>
    <w:p w14:paraId="5150FF8C" w14:textId="71BF9450" w:rsidR="00D910E4" w:rsidRPr="00D07818" w:rsidRDefault="00D910E4" w:rsidP="00D910E4">
      <w:pPr>
        <w:widowControl w:val="0"/>
        <w:spacing w:after="120"/>
        <w:ind w:firstLine="709"/>
        <w:jc w:val="both"/>
      </w:pPr>
      <w:r>
        <w:tab/>
        <w:t xml:space="preserve">- Ban hành chính sách để tiếp tục hỗ trợ cho các đối tượng </w:t>
      </w:r>
      <w:r w:rsidR="00AD2BB8" w:rsidRPr="00110A5F">
        <w:rPr>
          <w:i/>
          <w:iCs/>
        </w:rPr>
        <w:t>(người thuộc hộ gia đình nghèo; người dân tộc thiểu số đang sinh sống tại địa bàn các xã khu vực II, khu vực III, thôn đặc biệt khó khăn thuộc vùng đồng bào dân tộc thiểu số và miền núi)</w:t>
      </w:r>
      <w:r w:rsidR="00AD2BB8">
        <w:rPr>
          <w:i/>
          <w:iCs/>
        </w:rPr>
        <w:t xml:space="preserve"> </w:t>
      </w:r>
      <w:r>
        <w:t xml:space="preserve">khi </w:t>
      </w:r>
      <w:r w:rsidRPr="003F1835">
        <w:t>Quyết định số 58/2014/QĐ-UBND ngày 23 tháng 10 năm 2014 của Ủy ban nhân dân tỉnh không còn phù hợp và dừng hỗ trợ chi phí khám, chữa bệnh từ nguồn ngân sách tỉnh đã bố trí qua Quỹ khám, chữa bệnh cho người nghèo tỉnh Kon Tum năm 2023 theo Văn bản số 1549/UBND-KGVX ngày 26 tháng 5 năm 2023 của Ủy ban nhân dân tỉnh</w:t>
      </w:r>
      <w:r>
        <w:t>.</w:t>
      </w:r>
    </w:p>
    <w:p w14:paraId="75370F52" w14:textId="77777777" w:rsidR="00755508" w:rsidRPr="00755508" w:rsidRDefault="00755508" w:rsidP="00755508">
      <w:pPr>
        <w:widowControl w:val="0"/>
        <w:spacing w:after="120"/>
        <w:ind w:firstLine="709"/>
        <w:jc w:val="both"/>
      </w:pPr>
      <w:r w:rsidRPr="00755508">
        <w:t xml:space="preserve">- Đồng thời bổ sung thêm đối tượng chưa được hưởng chính sách là người thuộc hộ cận nghèo, sẽ được tiếp cận kịp thời, đầy đủ, thể hiện sự quan tâm, </w:t>
      </w:r>
      <w:r w:rsidRPr="00755508">
        <w:rPr>
          <w:lang w:val="nl-NL"/>
        </w:rPr>
        <w:t>sự giúp đỡ kịp thời trong những lúc người bệnh đang khó khăn có ý nghĩa rất lớn đối với người bệnh, góp phần giảm bớt khó khăn, gánh nặng của bệnh nhân và gia đình bệnh nhân nghèo.</w:t>
      </w:r>
    </w:p>
    <w:p w14:paraId="48F7A9B8" w14:textId="77777777" w:rsidR="008A6099" w:rsidRDefault="008A6099" w:rsidP="006A5798">
      <w:pPr>
        <w:widowControl w:val="0"/>
        <w:spacing w:after="120"/>
        <w:ind w:firstLine="709"/>
        <w:jc w:val="both"/>
        <w:rPr>
          <w:b/>
          <w:bCs/>
        </w:rPr>
      </w:pPr>
      <w:r w:rsidRPr="00D910E4">
        <w:rPr>
          <w:b/>
          <w:bCs/>
        </w:rPr>
        <w:t>2.2. Mục tiêu giải quyết vấn đề</w:t>
      </w:r>
    </w:p>
    <w:p w14:paraId="6E6453F4" w14:textId="255C81B3" w:rsidR="00DD3474" w:rsidRDefault="00DD3474" w:rsidP="00DD3474">
      <w:pPr>
        <w:widowControl w:val="0"/>
        <w:spacing w:after="120"/>
        <w:ind w:firstLine="709"/>
        <w:jc w:val="both"/>
      </w:pPr>
      <w:r>
        <w:t>H</w:t>
      </w:r>
      <w:r w:rsidRPr="00DD192A">
        <w:t xml:space="preserve">ỗ trợ tiền </w:t>
      </w:r>
      <w:r>
        <w:t xml:space="preserve">đi lại giúp cho một số đối tượng chính sách </w:t>
      </w:r>
      <w:r>
        <w:rPr>
          <w:bCs/>
        </w:rPr>
        <w:t xml:space="preserve">khi đi khám bệnh, chữa bệnh, </w:t>
      </w:r>
      <w:r w:rsidRPr="00BE7C13">
        <w:rPr>
          <w:bCs/>
          <w:lang w:val="es-ES"/>
        </w:rPr>
        <w:t>giúp họ vượt qua khó khăn bệnh tật ổn định cuộc sống, góp phần trong công tác chăm sóc sức khỏe nhân dân</w:t>
      </w:r>
      <w:r>
        <w:rPr>
          <w:bCs/>
          <w:lang w:val="es-ES"/>
        </w:rPr>
        <w:t>.</w:t>
      </w:r>
    </w:p>
    <w:p w14:paraId="6036C432" w14:textId="77777777" w:rsidR="008A6099" w:rsidRDefault="008A6099" w:rsidP="006A5798">
      <w:pPr>
        <w:widowControl w:val="0"/>
        <w:spacing w:after="120"/>
        <w:ind w:firstLine="709"/>
        <w:jc w:val="both"/>
        <w:rPr>
          <w:b/>
          <w:bCs/>
        </w:rPr>
      </w:pPr>
      <w:r w:rsidRPr="00D910E4">
        <w:rPr>
          <w:b/>
          <w:bCs/>
        </w:rPr>
        <w:t>2.3. Các giải pháp đề xuất để giải quyết vấn đề</w:t>
      </w:r>
    </w:p>
    <w:p w14:paraId="7BF9D435" w14:textId="5F445295" w:rsidR="005A131C" w:rsidRDefault="005A131C" w:rsidP="005A131C">
      <w:pPr>
        <w:widowControl w:val="0"/>
        <w:spacing w:after="120"/>
        <w:ind w:firstLine="709"/>
        <w:jc w:val="both"/>
      </w:pPr>
      <w:r>
        <w:rPr>
          <w:b/>
          <w:bCs/>
        </w:rPr>
        <w:t>2</w:t>
      </w:r>
      <w:r w:rsidRPr="008F70D3">
        <w:rPr>
          <w:b/>
          <w:bCs/>
        </w:rPr>
        <w:t xml:space="preserve">.3.1. Giải pháp 01: </w:t>
      </w:r>
      <w:r>
        <w:t>Ban hành chính sách h</w:t>
      </w:r>
      <w:r w:rsidRPr="005A131C">
        <w:t xml:space="preserve">ỗ trợ tiền đi lại từ nhà đến bệnh </w:t>
      </w:r>
      <w:r w:rsidRPr="005A131C">
        <w:lastRenderedPageBreak/>
        <w:t>viện, từ bệnh viện về nhà và chuyển bệnh viện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r w:rsidRPr="006979E3">
        <w:t xml:space="preserve"> cho các đối tượng chính sách </w:t>
      </w:r>
      <w:r w:rsidRPr="00A72F30">
        <w:rPr>
          <w:i/>
          <w:iCs/>
        </w:rPr>
        <w:t>(người thuộc hộ gia đình nghèo; người dân tộc thiểu số đang sinh sống tại địa bàn các xã khu vực II, khu vực III, thôn đặc biệt khó khăn thuộc vùng đồng bào dân tộc thiểu số và miền núi)</w:t>
      </w:r>
      <w:r w:rsidRPr="006979E3">
        <w:t>.</w:t>
      </w:r>
    </w:p>
    <w:p w14:paraId="3A4EE2E0" w14:textId="39BEB018" w:rsidR="005A131C" w:rsidRDefault="005A131C" w:rsidP="005A131C">
      <w:pPr>
        <w:widowControl w:val="0"/>
        <w:spacing w:after="120"/>
        <w:ind w:firstLine="709"/>
        <w:jc w:val="both"/>
      </w:pPr>
      <w:r>
        <w:rPr>
          <w:b/>
          <w:bCs/>
        </w:rPr>
        <w:t>2</w:t>
      </w:r>
      <w:r w:rsidRPr="008F70D3">
        <w:rPr>
          <w:b/>
          <w:bCs/>
        </w:rPr>
        <w:t>.3.2. Giải pháp 02:</w:t>
      </w:r>
      <w:r>
        <w:t xml:space="preserve"> Ban hành chính sách </w:t>
      </w:r>
      <w:r w:rsidR="005B18B0">
        <w:t>h</w:t>
      </w:r>
      <w:r w:rsidR="005B18B0" w:rsidRPr="005B18B0">
        <w:t>ỗ trợ tiền đi lại từ nhà đến bệnh viện, từ bệnh viện về nhà và chuyển bệnh viện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r w:rsidRPr="006979E3">
        <w:t xml:space="preserve"> cho các đối tượng chính sách </w:t>
      </w:r>
      <w:r w:rsidRPr="00A72F30">
        <w:rPr>
          <w:i/>
          <w:iCs/>
        </w:rPr>
        <w:t>(người thuộc hộ gia đình nghèo; người thuộc gia đình cận nghèo; người dân tộc thiểu số đang sinh sống tại địa bàn các xã khu vực II, khu vực III, thôn đặc biệt khó khăn thuộc vùng đồng bào dân tộc thiểu số và miền núi)</w:t>
      </w:r>
      <w:r w:rsidRPr="006979E3">
        <w:t>.</w:t>
      </w:r>
      <w:r>
        <w:t xml:space="preserve"> Bổ sung thêm đối tượng người thuộc gia đình cận nghèo so với giải pháp 01.</w:t>
      </w:r>
    </w:p>
    <w:p w14:paraId="09900E3D" w14:textId="61A22E35" w:rsidR="005A131C" w:rsidRPr="00D910E4" w:rsidRDefault="005A131C" w:rsidP="005A131C">
      <w:pPr>
        <w:widowControl w:val="0"/>
        <w:spacing w:after="120"/>
        <w:ind w:firstLine="709"/>
        <w:jc w:val="both"/>
        <w:rPr>
          <w:b/>
          <w:bCs/>
        </w:rPr>
      </w:pPr>
      <w:r>
        <w:rPr>
          <w:b/>
          <w:bCs/>
        </w:rPr>
        <w:t>2</w:t>
      </w:r>
      <w:r w:rsidRPr="008F70D3">
        <w:rPr>
          <w:b/>
          <w:bCs/>
        </w:rPr>
        <w:t>.3.3. Giải pháp 03:</w:t>
      </w:r>
      <w:r w:rsidRPr="006979E3">
        <w:t xml:space="preserve"> Giữ nguyên như quy định hiện hành</w:t>
      </w:r>
      <w:r>
        <w:t>.</w:t>
      </w:r>
    </w:p>
    <w:p w14:paraId="6D45D6B0" w14:textId="4186F5D5" w:rsidR="006D422A" w:rsidRPr="008F70D3" w:rsidRDefault="006D422A" w:rsidP="006D422A">
      <w:pPr>
        <w:widowControl w:val="0"/>
        <w:spacing w:after="120"/>
        <w:ind w:firstLine="709"/>
        <w:jc w:val="both"/>
        <w:rPr>
          <w:b/>
          <w:bCs/>
        </w:rPr>
      </w:pPr>
      <w:r>
        <w:rPr>
          <w:b/>
          <w:bCs/>
        </w:rPr>
        <w:t>2</w:t>
      </w:r>
      <w:r w:rsidRPr="008F70D3">
        <w:rPr>
          <w:b/>
          <w:bCs/>
        </w:rPr>
        <w:t>.4. Đánh giá tác động của các giải pháp đối với đối tượng chịu sự tác động trực tiếp của chính sách và các đối tượng khác có liên quan</w:t>
      </w:r>
    </w:p>
    <w:p w14:paraId="2B4A10F4" w14:textId="7E3ABD5C" w:rsidR="006D422A" w:rsidRPr="008F70D3" w:rsidRDefault="006D422A" w:rsidP="006D422A">
      <w:pPr>
        <w:widowControl w:val="0"/>
        <w:spacing w:after="120"/>
        <w:ind w:firstLine="709"/>
        <w:jc w:val="both"/>
        <w:rPr>
          <w:b/>
          <w:bCs/>
        </w:rPr>
      </w:pPr>
      <w:r>
        <w:rPr>
          <w:b/>
          <w:bCs/>
        </w:rPr>
        <w:t>2</w:t>
      </w:r>
      <w:r w:rsidRPr="008F70D3">
        <w:rPr>
          <w:b/>
          <w:bCs/>
        </w:rPr>
        <w:t>.4.1. Giải pháp 01:</w:t>
      </w:r>
    </w:p>
    <w:p w14:paraId="53793396" w14:textId="77777777" w:rsidR="006D422A" w:rsidRPr="00EE3190" w:rsidRDefault="006D422A" w:rsidP="006D422A">
      <w:pPr>
        <w:widowControl w:val="0"/>
        <w:spacing w:after="120"/>
        <w:ind w:firstLine="709"/>
        <w:jc w:val="both"/>
        <w:rPr>
          <w:i/>
          <w:iCs/>
        </w:rPr>
      </w:pPr>
      <w:r w:rsidRPr="00EE3190">
        <w:rPr>
          <w:i/>
          <w:iCs/>
        </w:rPr>
        <w:t>a) Tác động về kinh tế</w:t>
      </w:r>
    </w:p>
    <w:p w14:paraId="6BBCDE40" w14:textId="77777777" w:rsidR="006D422A" w:rsidRDefault="006D422A" w:rsidP="006D422A">
      <w:pPr>
        <w:widowControl w:val="0"/>
        <w:spacing w:after="120"/>
        <w:ind w:firstLine="709"/>
        <w:jc w:val="both"/>
      </w:pPr>
      <w:r>
        <w:t xml:space="preserve">- Tác động tích cực: </w:t>
      </w:r>
    </w:p>
    <w:p w14:paraId="47A73882" w14:textId="4DCC17CF" w:rsidR="006D422A" w:rsidRDefault="006D422A" w:rsidP="006D422A">
      <w:pPr>
        <w:widowControl w:val="0"/>
        <w:spacing w:after="120"/>
        <w:ind w:firstLine="709"/>
        <w:jc w:val="both"/>
      </w:pPr>
      <w:r>
        <w:t xml:space="preserve">+ Đối với Nhà nước: </w:t>
      </w:r>
      <w:r w:rsidRPr="00541EBB">
        <w:t>Chính sách này không ảnh hưởng và tác động lớn đến kinh tế của tỉnh</w:t>
      </w:r>
      <w:r>
        <w:t xml:space="preserve">. Trong thời gian từ năm 2014 đến 2023, hàng năm ngân sách nhà nước hỗ trợ trên dưới </w:t>
      </w:r>
      <w:r w:rsidR="00370E38">
        <w:t>3</w:t>
      </w:r>
      <w:r>
        <w:t xml:space="preserve"> tỷ </w:t>
      </w:r>
      <w:r w:rsidR="00370E38">
        <w:t xml:space="preserve">đồng </w:t>
      </w:r>
      <w:r>
        <w:t>cho nội dung này.</w:t>
      </w:r>
    </w:p>
    <w:tbl>
      <w:tblPr>
        <w:tblW w:w="9095" w:type="dxa"/>
        <w:tblLook w:val="04A0" w:firstRow="1" w:lastRow="0" w:firstColumn="1" w:lastColumn="0" w:noHBand="0" w:noVBand="1"/>
      </w:tblPr>
      <w:tblGrid>
        <w:gridCol w:w="598"/>
        <w:gridCol w:w="769"/>
        <w:gridCol w:w="966"/>
        <w:gridCol w:w="1532"/>
        <w:gridCol w:w="933"/>
        <w:gridCol w:w="1650"/>
        <w:gridCol w:w="1056"/>
        <w:gridCol w:w="1591"/>
      </w:tblGrid>
      <w:tr w:rsidR="00B44F85" w:rsidRPr="00704A16" w14:paraId="6E5B7A7B" w14:textId="77777777" w:rsidTr="00F1210D">
        <w:trPr>
          <w:trHeight w:val="300"/>
        </w:trPr>
        <w:tc>
          <w:tcPr>
            <w:tcW w:w="5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0323F" w14:textId="0A2000F7"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TT</w:t>
            </w:r>
          </w:p>
        </w:tc>
        <w:tc>
          <w:tcPr>
            <w:tcW w:w="7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46751" w14:textId="77777777"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Năm</w:t>
            </w:r>
          </w:p>
        </w:tc>
        <w:tc>
          <w:tcPr>
            <w:tcW w:w="7728" w:type="dxa"/>
            <w:gridSpan w:val="6"/>
            <w:tcBorders>
              <w:top w:val="single" w:sz="4" w:space="0" w:color="auto"/>
              <w:left w:val="nil"/>
              <w:bottom w:val="single" w:sz="4" w:space="0" w:color="auto"/>
              <w:right w:val="single" w:sz="4" w:space="0" w:color="auto"/>
            </w:tcBorders>
            <w:shd w:val="clear" w:color="auto" w:fill="auto"/>
            <w:noWrap/>
            <w:vAlign w:val="center"/>
            <w:hideMark/>
          </w:tcPr>
          <w:p w14:paraId="318C4C65" w14:textId="77777777"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Hỗ trợ tiền đi lại</w:t>
            </w:r>
          </w:p>
        </w:tc>
      </w:tr>
      <w:tr w:rsidR="002A1926" w:rsidRPr="00704A16" w14:paraId="387E26D4" w14:textId="77777777" w:rsidTr="00F1210D">
        <w:trPr>
          <w:trHeight w:val="300"/>
        </w:trPr>
        <w:tc>
          <w:tcPr>
            <w:tcW w:w="598" w:type="dxa"/>
            <w:vMerge/>
            <w:tcBorders>
              <w:top w:val="single" w:sz="4" w:space="0" w:color="auto"/>
              <w:left w:val="single" w:sz="4" w:space="0" w:color="auto"/>
              <w:bottom w:val="single" w:sz="4" w:space="0" w:color="auto"/>
              <w:right w:val="single" w:sz="4" w:space="0" w:color="auto"/>
            </w:tcBorders>
            <w:vAlign w:val="center"/>
            <w:hideMark/>
          </w:tcPr>
          <w:p w14:paraId="4676BEF0" w14:textId="77777777" w:rsidR="00B44F85" w:rsidRPr="00704A16" w:rsidRDefault="00B44F85" w:rsidP="00B44F85">
            <w:pPr>
              <w:jc w:val="center"/>
              <w:rPr>
                <w:rFonts w:eastAsia="Times New Roman"/>
                <w:b/>
                <w:bCs/>
                <w:color w:val="000000"/>
                <w:sz w:val="22"/>
                <w:szCs w:val="22"/>
                <w:lang w:eastAsia="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14:paraId="5487D993" w14:textId="77777777" w:rsidR="00B44F85" w:rsidRPr="00704A16" w:rsidRDefault="00B44F85" w:rsidP="00B44F85">
            <w:pPr>
              <w:jc w:val="center"/>
              <w:rPr>
                <w:rFonts w:eastAsia="Times New Roman"/>
                <w:b/>
                <w:bCs/>
                <w:color w:val="000000"/>
                <w:sz w:val="22"/>
                <w:szCs w:val="22"/>
                <w:lang w:eastAsia="en-US"/>
              </w:rPr>
            </w:pPr>
          </w:p>
        </w:tc>
        <w:tc>
          <w:tcPr>
            <w:tcW w:w="2498" w:type="dxa"/>
            <w:gridSpan w:val="2"/>
            <w:tcBorders>
              <w:top w:val="single" w:sz="4" w:space="0" w:color="auto"/>
              <w:left w:val="nil"/>
              <w:bottom w:val="single" w:sz="4" w:space="0" w:color="auto"/>
              <w:right w:val="single" w:sz="4" w:space="0" w:color="auto"/>
            </w:tcBorders>
            <w:shd w:val="clear" w:color="auto" w:fill="auto"/>
            <w:vAlign w:val="center"/>
            <w:hideMark/>
          </w:tcPr>
          <w:p w14:paraId="7AB2B4D1" w14:textId="77777777"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Tiền vận chuyển bệnh nhân</w:t>
            </w:r>
          </w:p>
        </w:tc>
        <w:tc>
          <w:tcPr>
            <w:tcW w:w="2583"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CF9CA7" w14:textId="77777777"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Tiền tự túc đi lại</w:t>
            </w:r>
          </w:p>
        </w:tc>
        <w:tc>
          <w:tcPr>
            <w:tcW w:w="26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B98DB5" w14:textId="77777777"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Cộng tiền đi lại</w:t>
            </w:r>
          </w:p>
        </w:tc>
      </w:tr>
      <w:tr w:rsidR="00B44F85" w:rsidRPr="00704A16" w14:paraId="612F8F0D" w14:textId="77777777" w:rsidTr="00F1210D">
        <w:trPr>
          <w:trHeight w:val="570"/>
        </w:trPr>
        <w:tc>
          <w:tcPr>
            <w:tcW w:w="598" w:type="dxa"/>
            <w:vMerge/>
            <w:tcBorders>
              <w:top w:val="single" w:sz="4" w:space="0" w:color="auto"/>
              <w:left w:val="single" w:sz="4" w:space="0" w:color="auto"/>
              <w:bottom w:val="single" w:sz="4" w:space="0" w:color="auto"/>
              <w:right w:val="single" w:sz="4" w:space="0" w:color="auto"/>
            </w:tcBorders>
            <w:vAlign w:val="center"/>
            <w:hideMark/>
          </w:tcPr>
          <w:p w14:paraId="5AA47732" w14:textId="77777777" w:rsidR="00B44F85" w:rsidRPr="00704A16" w:rsidRDefault="00B44F85" w:rsidP="00B44F85">
            <w:pPr>
              <w:jc w:val="center"/>
              <w:rPr>
                <w:rFonts w:eastAsia="Times New Roman"/>
                <w:b/>
                <w:bCs/>
                <w:color w:val="000000"/>
                <w:sz w:val="22"/>
                <w:szCs w:val="22"/>
                <w:lang w:eastAsia="en-US"/>
              </w:rPr>
            </w:pPr>
          </w:p>
        </w:tc>
        <w:tc>
          <w:tcPr>
            <w:tcW w:w="769" w:type="dxa"/>
            <w:vMerge/>
            <w:tcBorders>
              <w:top w:val="single" w:sz="4" w:space="0" w:color="auto"/>
              <w:left w:val="single" w:sz="4" w:space="0" w:color="auto"/>
              <w:bottom w:val="single" w:sz="4" w:space="0" w:color="auto"/>
              <w:right w:val="single" w:sz="4" w:space="0" w:color="auto"/>
            </w:tcBorders>
            <w:vAlign w:val="center"/>
            <w:hideMark/>
          </w:tcPr>
          <w:p w14:paraId="727D8D61" w14:textId="77777777" w:rsidR="00B44F85" w:rsidRPr="00704A16" w:rsidRDefault="00B44F85" w:rsidP="00B44F85">
            <w:pPr>
              <w:jc w:val="center"/>
              <w:rPr>
                <w:rFonts w:eastAsia="Times New Roman"/>
                <w:b/>
                <w:bCs/>
                <w:color w:val="000000"/>
                <w:sz w:val="22"/>
                <w:szCs w:val="22"/>
                <w:lang w:eastAsia="en-US"/>
              </w:rPr>
            </w:pPr>
          </w:p>
        </w:tc>
        <w:tc>
          <w:tcPr>
            <w:tcW w:w="966" w:type="dxa"/>
            <w:tcBorders>
              <w:top w:val="nil"/>
              <w:left w:val="nil"/>
              <w:bottom w:val="single" w:sz="4" w:space="0" w:color="auto"/>
              <w:right w:val="single" w:sz="4" w:space="0" w:color="auto"/>
            </w:tcBorders>
            <w:shd w:val="clear" w:color="auto" w:fill="auto"/>
            <w:vAlign w:val="center"/>
            <w:hideMark/>
          </w:tcPr>
          <w:p w14:paraId="55A5C8BC" w14:textId="48836E86"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 xml:space="preserve">Số </w:t>
            </w:r>
            <w:r>
              <w:rPr>
                <w:rFonts w:eastAsia="Times New Roman"/>
                <w:b/>
                <w:bCs/>
                <w:color w:val="000000"/>
                <w:sz w:val="22"/>
                <w:szCs w:val="22"/>
                <w:lang w:eastAsia="en-US"/>
              </w:rPr>
              <w:t xml:space="preserve">lượt </w:t>
            </w:r>
            <w:r w:rsidRPr="00704A16">
              <w:rPr>
                <w:rFonts w:eastAsia="Times New Roman"/>
                <w:b/>
                <w:bCs/>
                <w:color w:val="000000"/>
                <w:sz w:val="22"/>
                <w:szCs w:val="22"/>
                <w:lang w:eastAsia="en-US"/>
              </w:rPr>
              <w:t>bệnh nhân</w:t>
            </w:r>
          </w:p>
        </w:tc>
        <w:tc>
          <w:tcPr>
            <w:tcW w:w="1532" w:type="dxa"/>
            <w:tcBorders>
              <w:top w:val="nil"/>
              <w:left w:val="nil"/>
              <w:bottom w:val="single" w:sz="4" w:space="0" w:color="auto"/>
              <w:right w:val="single" w:sz="4" w:space="0" w:color="auto"/>
            </w:tcBorders>
            <w:shd w:val="clear" w:color="auto" w:fill="auto"/>
            <w:vAlign w:val="center"/>
            <w:hideMark/>
          </w:tcPr>
          <w:p w14:paraId="5412AFEF" w14:textId="1F59B39C"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Số tiền</w:t>
            </w:r>
          </w:p>
        </w:tc>
        <w:tc>
          <w:tcPr>
            <w:tcW w:w="933" w:type="dxa"/>
            <w:tcBorders>
              <w:top w:val="nil"/>
              <w:left w:val="nil"/>
              <w:bottom w:val="single" w:sz="4" w:space="0" w:color="auto"/>
              <w:right w:val="single" w:sz="4" w:space="0" w:color="auto"/>
            </w:tcBorders>
            <w:shd w:val="clear" w:color="auto" w:fill="auto"/>
            <w:vAlign w:val="center"/>
            <w:hideMark/>
          </w:tcPr>
          <w:p w14:paraId="6BF44348" w14:textId="5337BF63"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 xml:space="preserve">Số </w:t>
            </w:r>
            <w:r>
              <w:rPr>
                <w:rFonts w:eastAsia="Times New Roman"/>
                <w:b/>
                <w:bCs/>
                <w:color w:val="000000"/>
                <w:sz w:val="22"/>
                <w:szCs w:val="22"/>
                <w:lang w:eastAsia="en-US"/>
              </w:rPr>
              <w:t xml:space="preserve">lượt </w:t>
            </w:r>
            <w:r w:rsidRPr="00704A16">
              <w:rPr>
                <w:rFonts w:eastAsia="Times New Roman"/>
                <w:b/>
                <w:bCs/>
                <w:color w:val="000000"/>
                <w:sz w:val="22"/>
                <w:szCs w:val="22"/>
                <w:lang w:eastAsia="en-US"/>
              </w:rPr>
              <w:t>bệnh nhân</w:t>
            </w:r>
          </w:p>
        </w:tc>
        <w:tc>
          <w:tcPr>
            <w:tcW w:w="1650" w:type="dxa"/>
            <w:tcBorders>
              <w:top w:val="nil"/>
              <w:left w:val="nil"/>
              <w:bottom w:val="single" w:sz="4" w:space="0" w:color="auto"/>
              <w:right w:val="single" w:sz="4" w:space="0" w:color="auto"/>
            </w:tcBorders>
            <w:shd w:val="clear" w:color="auto" w:fill="auto"/>
            <w:vAlign w:val="center"/>
            <w:hideMark/>
          </w:tcPr>
          <w:p w14:paraId="14C60ABC" w14:textId="6CDC915E"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Số tiền</w:t>
            </w:r>
          </w:p>
        </w:tc>
        <w:tc>
          <w:tcPr>
            <w:tcW w:w="1056" w:type="dxa"/>
            <w:tcBorders>
              <w:top w:val="nil"/>
              <w:left w:val="nil"/>
              <w:bottom w:val="single" w:sz="4" w:space="0" w:color="auto"/>
              <w:right w:val="single" w:sz="4" w:space="0" w:color="auto"/>
            </w:tcBorders>
            <w:shd w:val="clear" w:color="auto" w:fill="auto"/>
            <w:vAlign w:val="center"/>
            <w:hideMark/>
          </w:tcPr>
          <w:p w14:paraId="0C967F3B" w14:textId="11E7C465"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 xml:space="preserve">Số </w:t>
            </w:r>
            <w:r>
              <w:rPr>
                <w:rFonts w:eastAsia="Times New Roman"/>
                <w:b/>
                <w:bCs/>
                <w:color w:val="000000"/>
                <w:sz w:val="22"/>
                <w:szCs w:val="22"/>
                <w:lang w:eastAsia="en-US"/>
              </w:rPr>
              <w:t xml:space="preserve">lượt </w:t>
            </w:r>
            <w:r w:rsidRPr="00704A16">
              <w:rPr>
                <w:rFonts w:eastAsia="Times New Roman"/>
                <w:b/>
                <w:bCs/>
                <w:color w:val="000000"/>
                <w:sz w:val="22"/>
                <w:szCs w:val="22"/>
                <w:lang w:eastAsia="en-US"/>
              </w:rPr>
              <w:t>bệnh nhân</w:t>
            </w:r>
          </w:p>
        </w:tc>
        <w:tc>
          <w:tcPr>
            <w:tcW w:w="1591" w:type="dxa"/>
            <w:tcBorders>
              <w:top w:val="nil"/>
              <w:left w:val="nil"/>
              <w:bottom w:val="single" w:sz="4" w:space="0" w:color="auto"/>
              <w:right w:val="single" w:sz="4" w:space="0" w:color="auto"/>
            </w:tcBorders>
            <w:shd w:val="clear" w:color="auto" w:fill="auto"/>
            <w:vAlign w:val="center"/>
            <w:hideMark/>
          </w:tcPr>
          <w:p w14:paraId="049B9F01" w14:textId="6C024AFF"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Số tiền</w:t>
            </w:r>
          </w:p>
        </w:tc>
      </w:tr>
      <w:tr w:rsidR="00B44F85" w:rsidRPr="00704A16" w14:paraId="5A145A55" w14:textId="77777777" w:rsidTr="00F1210D">
        <w:trPr>
          <w:trHeight w:val="3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788FCD92"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w:t>
            </w:r>
          </w:p>
        </w:tc>
        <w:tc>
          <w:tcPr>
            <w:tcW w:w="769" w:type="dxa"/>
            <w:tcBorders>
              <w:top w:val="nil"/>
              <w:left w:val="nil"/>
              <w:bottom w:val="single" w:sz="4" w:space="0" w:color="auto"/>
              <w:right w:val="single" w:sz="4" w:space="0" w:color="auto"/>
            </w:tcBorders>
            <w:shd w:val="clear" w:color="auto" w:fill="auto"/>
            <w:noWrap/>
            <w:vAlign w:val="center"/>
            <w:hideMark/>
          </w:tcPr>
          <w:p w14:paraId="3FCE50CD"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2014</w:t>
            </w:r>
          </w:p>
        </w:tc>
        <w:tc>
          <w:tcPr>
            <w:tcW w:w="966" w:type="dxa"/>
            <w:tcBorders>
              <w:top w:val="nil"/>
              <w:left w:val="nil"/>
              <w:bottom w:val="single" w:sz="4" w:space="0" w:color="auto"/>
              <w:right w:val="single" w:sz="4" w:space="0" w:color="auto"/>
            </w:tcBorders>
            <w:shd w:val="clear" w:color="auto" w:fill="auto"/>
            <w:noWrap/>
            <w:vAlign w:val="center"/>
            <w:hideMark/>
          </w:tcPr>
          <w:p w14:paraId="68FE9E90" w14:textId="4DFBA9A3"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152</w:t>
            </w:r>
          </w:p>
        </w:tc>
        <w:tc>
          <w:tcPr>
            <w:tcW w:w="1532" w:type="dxa"/>
            <w:tcBorders>
              <w:top w:val="nil"/>
              <w:left w:val="nil"/>
              <w:bottom w:val="single" w:sz="4" w:space="0" w:color="auto"/>
              <w:right w:val="single" w:sz="4" w:space="0" w:color="auto"/>
            </w:tcBorders>
            <w:shd w:val="clear" w:color="auto" w:fill="auto"/>
            <w:noWrap/>
            <w:vAlign w:val="center"/>
            <w:hideMark/>
          </w:tcPr>
          <w:p w14:paraId="0B15EF34" w14:textId="1E7D5B61"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20.661.324</w:t>
            </w:r>
          </w:p>
        </w:tc>
        <w:tc>
          <w:tcPr>
            <w:tcW w:w="933" w:type="dxa"/>
            <w:tcBorders>
              <w:top w:val="nil"/>
              <w:left w:val="nil"/>
              <w:bottom w:val="single" w:sz="4" w:space="0" w:color="auto"/>
              <w:right w:val="single" w:sz="4" w:space="0" w:color="auto"/>
            </w:tcBorders>
            <w:shd w:val="clear" w:color="auto" w:fill="auto"/>
            <w:noWrap/>
            <w:vAlign w:val="center"/>
            <w:hideMark/>
          </w:tcPr>
          <w:p w14:paraId="63865F27" w14:textId="63A419B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1.238</w:t>
            </w:r>
          </w:p>
        </w:tc>
        <w:tc>
          <w:tcPr>
            <w:tcW w:w="1650" w:type="dxa"/>
            <w:tcBorders>
              <w:top w:val="nil"/>
              <w:left w:val="nil"/>
              <w:bottom w:val="single" w:sz="4" w:space="0" w:color="auto"/>
              <w:right w:val="single" w:sz="4" w:space="0" w:color="auto"/>
            </w:tcBorders>
            <w:shd w:val="clear" w:color="auto" w:fill="auto"/>
            <w:noWrap/>
            <w:vAlign w:val="center"/>
            <w:hideMark/>
          </w:tcPr>
          <w:p w14:paraId="34FD3D06" w14:textId="7F9B85BB"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114.542.482</w:t>
            </w:r>
          </w:p>
        </w:tc>
        <w:tc>
          <w:tcPr>
            <w:tcW w:w="1056" w:type="dxa"/>
            <w:tcBorders>
              <w:top w:val="nil"/>
              <w:left w:val="nil"/>
              <w:bottom w:val="single" w:sz="4" w:space="0" w:color="auto"/>
              <w:right w:val="single" w:sz="4" w:space="0" w:color="auto"/>
            </w:tcBorders>
            <w:shd w:val="clear" w:color="auto" w:fill="auto"/>
            <w:noWrap/>
            <w:vAlign w:val="center"/>
            <w:hideMark/>
          </w:tcPr>
          <w:p w14:paraId="721AF18F" w14:textId="4A2D0DDD"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1.390</w:t>
            </w:r>
          </w:p>
        </w:tc>
        <w:tc>
          <w:tcPr>
            <w:tcW w:w="1591" w:type="dxa"/>
            <w:tcBorders>
              <w:top w:val="nil"/>
              <w:left w:val="nil"/>
              <w:bottom w:val="single" w:sz="4" w:space="0" w:color="auto"/>
              <w:right w:val="single" w:sz="4" w:space="0" w:color="auto"/>
            </w:tcBorders>
            <w:shd w:val="clear" w:color="auto" w:fill="auto"/>
            <w:noWrap/>
            <w:vAlign w:val="center"/>
            <w:hideMark/>
          </w:tcPr>
          <w:p w14:paraId="0EB1E7C0" w14:textId="7F145B3C"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135.203.806</w:t>
            </w:r>
          </w:p>
        </w:tc>
      </w:tr>
      <w:tr w:rsidR="00B44F85" w:rsidRPr="00704A16" w14:paraId="2C3E463E" w14:textId="77777777" w:rsidTr="00F1210D">
        <w:trPr>
          <w:trHeight w:val="3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59DA67D0"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w:t>
            </w:r>
          </w:p>
        </w:tc>
        <w:tc>
          <w:tcPr>
            <w:tcW w:w="769" w:type="dxa"/>
            <w:tcBorders>
              <w:top w:val="nil"/>
              <w:left w:val="nil"/>
              <w:bottom w:val="single" w:sz="4" w:space="0" w:color="auto"/>
              <w:right w:val="single" w:sz="4" w:space="0" w:color="auto"/>
            </w:tcBorders>
            <w:shd w:val="clear" w:color="auto" w:fill="auto"/>
            <w:noWrap/>
            <w:vAlign w:val="center"/>
            <w:hideMark/>
          </w:tcPr>
          <w:p w14:paraId="2ACD76D9"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2015</w:t>
            </w:r>
          </w:p>
        </w:tc>
        <w:tc>
          <w:tcPr>
            <w:tcW w:w="966" w:type="dxa"/>
            <w:tcBorders>
              <w:top w:val="nil"/>
              <w:left w:val="nil"/>
              <w:bottom w:val="single" w:sz="4" w:space="0" w:color="auto"/>
              <w:right w:val="single" w:sz="4" w:space="0" w:color="auto"/>
            </w:tcBorders>
            <w:shd w:val="clear" w:color="auto" w:fill="auto"/>
            <w:noWrap/>
            <w:vAlign w:val="center"/>
            <w:hideMark/>
          </w:tcPr>
          <w:p w14:paraId="275525F8" w14:textId="6941A6CF"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1.093</w:t>
            </w:r>
          </w:p>
        </w:tc>
        <w:tc>
          <w:tcPr>
            <w:tcW w:w="1532" w:type="dxa"/>
            <w:tcBorders>
              <w:top w:val="nil"/>
              <w:left w:val="nil"/>
              <w:bottom w:val="single" w:sz="4" w:space="0" w:color="auto"/>
              <w:right w:val="single" w:sz="4" w:space="0" w:color="auto"/>
            </w:tcBorders>
            <w:shd w:val="clear" w:color="auto" w:fill="auto"/>
            <w:noWrap/>
            <w:vAlign w:val="center"/>
            <w:hideMark/>
          </w:tcPr>
          <w:p w14:paraId="089E6B58" w14:textId="791106AA"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281.713.849</w:t>
            </w:r>
          </w:p>
        </w:tc>
        <w:tc>
          <w:tcPr>
            <w:tcW w:w="933" w:type="dxa"/>
            <w:tcBorders>
              <w:top w:val="nil"/>
              <w:left w:val="nil"/>
              <w:bottom w:val="single" w:sz="4" w:space="0" w:color="auto"/>
              <w:right w:val="single" w:sz="4" w:space="0" w:color="auto"/>
            </w:tcBorders>
            <w:shd w:val="clear" w:color="auto" w:fill="auto"/>
            <w:noWrap/>
            <w:vAlign w:val="center"/>
            <w:hideMark/>
          </w:tcPr>
          <w:p w14:paraId="4088D70D" w14:textId="46D0C6D8"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18.396</w:t>
            </w:r>
          </w:p>
        </w:tc>
        <w:tc>
          <w:tcPr>
            <w:tcW w:w="1650" w:type="dxa"/>
            <w:tcBorders>
              <w:top w:val="nil"/>
              <w:left w:val="nil"/>
              <w:bottom w:val="single" w:sz="4" w:space="0" w:color="auto"/>
              <w:right w:val="single" w:sz="4" w:space="0" w:color="auto"/>
            </w:tcBorders>
            <w:shd w:val="clear" w:color="auto" w:fill="auto"/>
            <w:noWrap/>
            <w:vAlign w:val="center"/>
            <w:hideMark/>
          </w:tcPr>
          <w:p w14:paraId="5CAEDD85" w14:textId="24C4AF55"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1.501.888.491</w:t>
            </w:r>
          </w:p>
        </w:tc>
        <w:tc>
          <w:tcPr>
            <w:tcW w:w="1056" w:type="dxa"/>
            <w:tcBorders>
              <w:top w:val="nil"/>
              <w:left w:val="nil"/>
              <w:bottom w:val="single" w:sz="4" w:space="0" w:color="auto"/>
              <w:right w:val="single" w:sz="4" w:space="0" w:color="auto"/>
            </w:tcBorders>
            <w:shd w:val="clear" w:color="auto" w:fill="auto"/>
            <w:noWrap/>
            <w:vAlign w:val="center"/>
            <w:hideMark/>
          </w:tcPr>
          <w:p w14:paraId="3B752251" w14:textId="62BD3C02"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19.489</w:t>
            </w:r>
          </w:p>
        </w:tc>
        <w:tc>
          <w:tcPr>
            <w:tcW w:w="1591" w:type="dxa"/>
            <w:tcBorders>
              <w:top w:val="nil"/>
              <w:left w:val="nil"/>
              <w:bottom w:val="single" w:sz="4" w:space="0" w:color="auto"/>
              <w:right w:val="single" w:sz="4" w:space="0" w:color="auto"/>
            </w:tcBorders>
            <w:shd w:val="clear" w:color="auto" w:fill="auto"/>
            <w:noWrap/>
            <w:vAlign w:val="center"/>
            <w:hideMark/>
          </w:tcPr>
          <w:p w14:paraId="17B23F97" w14:textId="646FFF32"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1.783.602.340</w:t>
            </w:r>
          </w:p>
        </w:tc>
      </w:tr>
      <w:tr w:rsidR="00B44F85" w:rsidRPr="00704A16" w14:paraId="65712C9E" w14:textId="77777777" w:rsidTr="00F1210D">
        <w:trPr>
          <w:trHeight w:val="3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C198FD0"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3</w:t>
            </w:r>
          </w:p>
        </w:tc>
        <w:tc>
          <w:tcPr>
            <w:tcW w:w="769" w:type="dxa"/>
            <w:tcBorders>
              <w:top w:val="nil"/>
              <w:left w:val="nil"/>
              <w:bottom w:val="single" w:sz="4" w:space="0" w:color="auto"/>
              <w:right w:val="single" w:sz="4" w:space="0" w:color="auto"/>
            </w:tcBorders>
            <w:shd w:val="clear" w:color="auto" w:fill="auto"/>
            <w:noWrap/>
            <w:vAlign w:val="center"/>
            <w:hideMark/>
          </w:tcPr>
          <w:p w14:paraId="2BAF0FDB"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2016</w:t>
            </w:r>
          </w:p>
        </w:tc>
        <w:tc>
          <w:tcPr>
            <w:tcW w:w="966" w:type="dxa"/>
            <w:tcBorders>
              <w:top w:val="nil"/>
              <w:left w:val="nil"/>
              <w:bottom w:val="single" w:sz="4" w:space="0" w:color="auto"/>
              <w:right w:val="single" w:sz="4" w:space="0" w:color="auto"/>
            </w:tcBorders>
            <w:shd w:val="clear" w:color="auto" w:fill="auto"/>
            <w:noWrap/>
            <w:vAlign w:val="center"/>
            <w:hideMark/>
          </w:tcPr>
          <w:p w14:paraId="7600109C" w14:textId="471154BA"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1.394</w:t>
            </w:r>
          </w:p>
        </w:tc>
        <w:tc>
          <w:tcPr>
            <w:tcW w:w="1532" w:type="dxa"/>
            <w:tcBorders>
              <w:top w:val="nil"/>
              <w:left w:val="nil"/>
              <w:bottom w:val="single" w:sz="4" w:space="0" w:color="auto"/>
              <w:right w:val="single" w:sz="4" w:space="0" w:color="auto"/>
            </w:tcBorders>
            <w:shd w:val="clear" w:color="auto" w:fill="auto"/>
            <w:noWrap/>
            <w:vAlign w:val="center"/>
            <w:hideMark/>
          </w:tcPr>
          <w:p w14:paraId="7B8A1885" w14:textId="4924C97F"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313.430.949</w:t>
            </w:r>
          </w:p>
        </w:tc>
        <w:tc>
          <w:tcPr>
            <w:tcW w:w="933" w:type="dxa"/>
            <w:tcBorders>
              <w:top w:val="nil"/>
              <w:left w:val="nil"/>
              <w:bottom w:val="single" w:sz="4" w:space="0" w:color="auto"/>
              <w:right w:val="single" w:sz="4" w:space="0" w:color="auto"/>
            </w:tcBorders>
            <w:shd w:val="clear" w:color="auto" w:fill="auto"/>
            <w:noWrap/>
            <w:vAlign w:val="center"/>
            <w:hideMark/>
          </w:tcPr>
          <w:p w14:paraId="7BDB9D39" w14:textId="3E069B68"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27.117</w:t>
            </w:r>
          </w:p>
        </w:tc>
        <w:tc>
          <w:tcPr>
            <w:tcW w:w="1650" w:type="dxa"/>
            <w:tcBorders>
              <w:top w:val="nil"/>
              <w:left w:val="nil"/>
              <w:bottom w:val="single" w:sz="4" w:space="0" w:color="auto"/>
              <w:right w:val="single" w:sz="4" w:space="0" w:color="auto"/>
            </w:tcBorders>
            <w:shd w:val="clear" w:color="auto" w:fill="auto"/>
            <w:noWrap/>
            <w:vAlign w:val="center"/>
            <w:hideMark/>
          </w:tcPr>
          <w:p w14:paraId="332B9E1A" w14:textId="65F926C7"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1.776.197.681</w:t>
            </w:r>
          </w:p>
        </w:tc>
        <w:tc>
          <w:tcPr>
            <w:tcW w:w="1056" w:type="dxa"/>
            <w:tcBorders>
              <w:top w:val="nil"/>
              <w:left w:val="nil"/>
              <w:bottom w:val="single" w:sz="4" w:space="0" w:color="auto"/>
              <w:right w:val="single" w:sz="4" w:space="0" w:color="auto"/>
            </w:tcBorders>
            <w:shd w:val="clear" w:color="auto" w:fill="auto"/>
            <w:noWrap/>
            <w:vAlign w:val="center"/>
            <w:hideMark/>
          </w:tcPr>
          <w:p w14:paraId="2B5D11CE" w14:textId="2B797402"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28.511</w:t>
            </w:r>
          </w:p>
        </w:tc>
        <w:tc>
          <w:tcPr>
            <w:tcW w:w="1591" w:type="dxa"/>
            <w:tcBorders>
              <w:top w:val="nil"/>
              <w:left w:val="nil"/>
              <w:bottom w:val="single" w:sz="4" w:space="0" w:color="auto"/>
              <w:right w:val="single" w:sz="4" w:space="0" w:color="auto"/>
            </w:tcBorders>
            <w:shd w:val="clear" w:color="auto" w:fill="auto"/>
            <w:noWrap/>
            <w:vAlign w:val="center"/>
            <w:hideMark/>
          </w:tcPr>
          <w:p w14:paraId="2C80D4D1" w14:textId="37B09AD6"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2.089.628.630</w:t>
            </w:r>
          </w:p>
        </w:tc>
      </w:tr>
      <w:tr w:rsidR="00B44F85" w:rsidRPr="00704A16" w14:paraId="1DE8013A" w14:textId="77777777" w:rsidTr="00F1210D">
        <w:trPr>
          <w:trHeight w:val="9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1C9894F"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4</w:t>
            </w:r>
          </w:p>
        </w:tc>
        <w:tc>
          <w:tcPr>
            <w:tcW w:w="769" w:type="dxa"/>
            <w:tcBorders>
              <w:top w:val="nil"/>
              <w:left w:val="nil"/>
              <w:bottom w:val="single" w:sz="4" w:space="0" w:color="auto"/>
              <w:right w:val="single" w:sz="4" w:space="0" w:color="auto"/>
            </w:tcBorders>
            <w:shd w:val="clear" w:color="auto" w:fill="auto"/>
            <w:noWrap/>
            <w:vAlign w:val="center"/>
            <w:hideMark/>
          </w:tcPr>
          <w:p w14:paraId="6BA5625B"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2017</w:t>
            </w:r>
          </w:p>
        </w:tc>
        <w:tc>
          <w:tcPr>
            <w:tcW w:w="966" w:type="dxa"/>
            <w:tcBorders>
              <w:top w:val="nil"/>
              <w:left w:val="nil"/>
              <w:bottom w:val="single" w:sz="4" w:space="0" w:color="auto"/>
              <w:right w:val="single" w:sz="4" w:space="0" w:color="auto"/>
            </w:tcBorders>
            <w:shd w:val="clear" w:color="auto" w:fill="auto"/>
            <w:noWrap/>
            <w:vAlign w:val="center"/>
            <w:hideMark/>
          </w:tcPr>
          <w:p w14:paraId="42BB21EA" w14:textId="2660F26C"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1.334</w:t>
            </w:r>
          </w:p>
        </w:tc>
        <w:tc>
          <w:tcPr>
            <w:tcW w:w="1532" w:type="dxa"/>
            <w:tcBorders>
              <w:top w:val="nil"/>
              <w:left w:val="nil"/>
              <w:bottom w:val="single" w:sz="4" w:space="0" w:color="auto"/>
              <w:right w:val="single" w:sz="4" w:space="0" w:color="auto"/>
            </w:tcBorders>
            <w:shd w:val="clear" w:color="auto" w:fill="auto"/>
            <w:noWrap/>
            <w:vAlign w:val="center"/>
            <w:hideMark/>
          </w:tcPr>
          <w:p w14:paraId="2010D45E" w14:textId="06B431D6"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349.380.309</w:t>
            </w:r>
          </w:p>
        </w:tc>
        <w:tc>
          <w:tcPr>
            <w:tcW w:w="933" w:type="dxa"/>
            <w:tcBorders>
              <w:top w:val="nil"/>
              <w:left w:val="nil"/>
              <w:bottom w:val="single" w:sz="4" w:space="0" w:color="auto"/>
              <w:right w:val="single" w:sz="4" w:space="0" w:color="auto"/>
            </w:tcBorders>
            <w:shd w:val="clear" w:color="auto" w:fill="auto"/>
            <w:noWrap/>
            <w:vAlign w:val="center"/>
            <w:hideMark/>
          </w:tcPr>
          <w:p w14:paraId="40AFE321" w14:textId="7B693290"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25.706</w:t>
            </w:r>
          </w:p>
        </w:tc>
        <w:tc>
          <w:tcPr>
            <w:tcW w:w="1650" w:type="dxa"/>
            <w:tcBorders>
              <w:top w:val="nil"/>
              <w:left w:val="nil"/>
              <w:bottom w:val="single" w:sz="4" w:space="0" w:color="auto"/>
              <w:right w:val="single" w:sz="4" w:space="0" w:color="auto"/>
            </w:tcBorders>
            <w:shd w:val="clear" w:color="auto" w:fill="auto"/>
            <w:noWrap/>
            <w:vAlign w:val="center"/>
            <w:hideMark/>
          </w:tcPr>
          <w:p w14:paraId="36A93FAE" w14:textId="751C6BDB"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2.322.802.841</w:t>
            </w:r>
          </w:p>
        </w:tc>
        <w:tc>
          <w:tcPr>
            <w:tcW w:w="1056" w:type="dxa"/>
            <w:tcBorders>
              <w:top w:val="nil"/>
              <w:left w:val="nil"/>
              <w:bottom w:val="single" w:sz="4" w:space="0" w:color="auto"/>
              <w:right w:val="single" w:sz="4" w:space="0" w:color="auto"/>
            </w:tcBorders>
            <w:shd w:val="clear" w:color="auto" w:fill="auto"/>
            <w:noWrap/>
            <w:vAlign w:val="center"/>
            <w:hideMark/>
          </w:tcPr>
          <w:p w14:paraId="15FCD61F" w14:textId="06EE0B03"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27.040</w:t>
            </w:r>
          </w:p>
        </w:tc>
        <w:tc>
          <w:tcPr>
            <w:tcW w:w="1591" w:type="dxa"/>
            <w:tcBorders>
              <w:top w:val="nil"/>
              <w:left w:val="nil"/>
              <w:bottom w:val="single" w:sz="4" w:space="0" w:color="auto"/>
              <w:right w:val="single" w:sz="4" w:space="0" w:color="auto"/>
            </w:tcBorders>
            <w:shd w:val="clear" w:color="auto" w:fill="auto"/>
            <w:noWrap/>
            <w:vAlign w:val="center"/>
            <w:hideMark/>
          </w:tcPr>
          <w:p w14:paraId="1FAF29EC" w14:textId="48228B5F"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2.672.183.150</w:t>
            </w:r>
          </w:p>
        </w:tc>
      </w:tr>
      <w:tr w:rsidR="00B44F85" w:rsidRPr="00704A16" w14:paraId="69DBB5AA" w14:textId="77777777" w:rsidTr="00F1210D">
        <w:trPr>
          <w:trHeight w:val="9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6883D447"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5</w:t>
            </w:r>
          </w:p>
        </w:tc>
        <w:tc>
          <w:tcPr>
            <w:tcW w:w="769" w:type="dxa"/>
            <w:tcBorders>
              <w:top w:val="nil"/>
              <w:left w:val="nil"/>
              <w:bottom w:val="single" w:sz="4" w:space="0" w:color="auto"/>
              <w:right w:val="single" w:sz="4" w:space="0" w:color="auto"/>
            </w:tcBorders>
            <w:shd w:val="clear" w:color="auto" w:fill="auto"/>
            <w:noWrap/>
            <w:vAlign w:val="center"/>
            <w:hideMark/>
          </w:tcPr>
          <w:p w14:paraId="24738934"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2018</w:t>
            </w:r>
          </w:p>
        </w:tc>
        <w:tc>
          <w:tcPr>
            <w:tcW w:w="966" w:type="dxa"/>
            <w:tcBorders>
              <w:top w:val="nil"/>
              <w:left w:val="nil"/>
              <w:bottom w:val="single" w:sz="4" w:space="0" w:color="auto"/>
              <w:right w:val="single" w:sz="4" w:space="0" w:color="auto"/>
            </w:tcBorders>
            <w:shd w:val="clear" w:color="auto" w:fill="auto"/>
            <w:noWrap/>
            <w:vAlign w:val="center"/>
            <w:hideMark/>
          </w:tcPr>
          <w:p w14:paraId="7F634875" w14:textId="5249AB7D"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5.579</w:t>
            </w:r>
          </w:p>
        </w:tc>
        <w:tc>
          <w:tcPr>
            <w:tcW w:w="1532" w:type="dxa"/>
            <w:tcBorders>
              <w:top w:val="nil"/>
              <w:left w:val="nil"/>
              <w:bottom w:val="single" w:sz="4" w:space="0" w:color="auto"/>
              <w:right w:val="single" w:sz="4" w:space="0" w:color="auto"/>
            </w:tcBorders>
            <w:shd w:val="clear" w:color="auto" w:fill="auto"/>
            <w:noWrap/>
            <w:vAlign w:val="center"/>
            <w:hideMark/>
          </w:tcPr>
          <w:p w14:paraId="1EDFB607" w14:textId="386ADC71"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966.317.833</w:t>
            </w:r>
          </w:p>
        </w:tc>
        <w:tc>
          <w:tcPr>
            <w:tcW w:w="933" w:type="dxa"/>
            <w:tcBorders>
              <w:top w:val="nil"/>
              <w:left w:val="nil"/>
              <w:bottom w:val="single" w:sz="4" w:space="0" w:color="auto"/>
              <w:right w:val="single" w:sz="4" w:space="0" w:color="auto"/>
            </w:tcBorders>
            <w:shd w:val="clear" w:color="auto" w:fill="auto"/>
            <w:noWrap/>
            <w:vAlign w:val="center"/>
            <w:hideMark/>
          </w:tcPr>
          <w:p w14:paraId="0756F866" w14:textId="3456E843"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21.357</w:t>
            </w:r>
          </w:p>
        </w:tc>
        <w:tc>
          <w:tcPr>
            <w:tcW w:w="1650" w:type="dxa"/>
            <w:tcBorders>
              <w:top w:val="nil"/>
              <w:left w:val="nil"/>
              <w:bottom w:val="single" w:sz="4" w:space="0" w:color="auto"/>
              <w:right w:val="single" w:sz="4" w:space="0" w:color="auto"/>
            </w:tcBorders>
            <w:shd w:val="clear" w:color="auto" w:fill="auto"/>
            <w:noWrap/>
            <w:vAlign w:val="center"/>
            <w:hideMark/>
          </w:tcPr>
          <w:p w14:paraId="2E8409F8" w14:textId="2E84D7A1"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2.249.341.692</w:t>
            </w:r>
          </w:p>
        </w:tc>
        <w:tc>
          <w:tcPr>
            <w:tcW w:w="1056" w:type="dxa"/>
            <w:tcBorders>
              <w:top w:val="nil"/>
              <w:left w:val="nil"/>
              <w:bottom w:val="single" w:sz="4" w:space="0" w:color="auto"/>
              <w:right w:val="single" w:sz="4" w:space="0" w:color="auto"/>
            </w:tcBorders>
            <w:shd w:val="clear" w:color="auto" w:fill="auto"/>
            <w:noWrap/>
            <w:vAlign w:val="center"/>
            <w:hideMark/>
          </w:tcPr>
          <w:p w14:paraId="1A7F2951" w14:textId="763ECE19"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26.936</w:t>
            </w:r>
          </w:p>
        </w:tc>
        <w:tc>
          <w:tcPr>
            <w:tcW w:w="1591" w:type="dxa"/>
            <w:tcBorders>
              <w:top w:val="nil"/>
              <w:left w:val="nil"/>
              <w:bottom w:val="single" w:sz="4" w:space="0" w:color="auto"/>
              <w:right w:val="single" w:sz="4" w:space="0" w:color="auto"/>
            </w:tcBorders>
            <w:shd w:val="clear" w:color="auto" w:fill="auto"/>
            <w:noWrap/>
            <w:vAlign w:val="center"/>
            <w:hideMark/>
          </w:tcPr>
          <w:p w14:paraId="1B60C113" w14:textId="54545E9C"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3.215.659.525</w:t>
            </w:r>
          </w:p>
        </w:tc>
      </w:tr>
      <w:tr w:rsidR="00B44F85" w:rsidRPr="00704A16" w14:paraId="2CAB9F02" w14:textId="77777777" w:rsidTr="00F1210D">
        <w:trPr>
          <w:trHeight w:val="9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CD52AB4"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6</w:t>
            </w:r>
          </w:p>
        </w:tc>
        <w:tc>
          <w:tcPr>
            <w:tcW w:w="769" w:type="dxa"/>
            <w:tcBorders>
              <w:top w:val="nil"/>
              <w:left w:val="nil"/>
              <w:bottom w:val="single" w:sz="4" w:space="0" w:color="auto"/>
              <w:right w:val="single" w:sz="4" w:space="0" w:color="auto"/>
            </w:tcBorders>
            <w:shd w:val="clear" w:color="auto" w:fill="auto"/>
            <w:noWrap/>
            <w:vAlign w:val="center"/>
            <w:hideMark/>
          </w:tcPr>
          <w:p w14:paraId="08D3FD1B"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2019</w:t>
            </w:r>
          </w:p>
        </w:tc>
        <w:tc>
          <w:tcPr>
            <w:tcW w:w="966" w:type="dxa"/>
            <w:tcBorders>
              <w:top w:val="nil"/>
              <w:left w:val="nil"/>
              <w:bottom w:val="single" w:sz="4" w:space="0" w:color="auto"/>
              <w:right w:val="single" w:sz="4" w:space="0" w:color="auto"/>
            </w:tcBorders>
            <w:shd w:val="clear" w:color="auto" w:fill="auto"/>
            <w:noWrap/>
            <w:vAlign w:val="center"/>
            <w:hideMark/>
          </w:tcPr>
          <w:p w14:paraId="47A1B3C0" w14:textId="7B46DF36"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9.257</w:t>
            </w:r>
          </w:p>
        </w:tc>
        <w:tc>
          <w:tcPr>
            <w:tcW w:w="1532" w:type="dxa"/>
            <w:tcBorders>
              <w:top w:val="nil"/>
              <w:left w:val="nil"/>
              <w:bottom w:val="single" w:sz="4" w:space="0" w:color="auto"/>
              <w:right w:val="single" w:sz="4" w:space="0" w:color="auto"/>
            </w:tcBorders>
            <w:shd w:val="clear" w:color="auto" w:fill="auto"/>
            <w:noWrap/>
            <w:vAlign w:val="center"/>
            <w:hideMark/>
          </w:tcPr>
          <w:p w14:paraId="21799668" w14:textId="13790597"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1.562.038.651</w:t>
            </w:r>
          </w:p>
        </w:tc>
        <w:tc>
          <w:tcPr>
            <w:tcW w:w="933" w:type="dxa"/>
            <w:tcBorders>
              <w:top w:val="nil"/>
              <w:left w:val="nil"/>
              <w:bottom w:val="single" w:sz="4" w:space="0" w:color="auto"/>
              <w:right w:val="single" w:sz="4" w:space="0" w:color="auto"/>
            </w:tcBorders>
            <w:shd w:val="clear" w:color="auto" w:fill="auto"/>
            <w:noWrap/>
            <w:vAlign w:val="center"/>
            <w:hideMark/>
          </w:tcPr>
          <w:p w14:paraId="508BDC76" w14:textId="157004C9"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19.045</w:t>
            </w:r>
          </w:p>
        </w:tc>
        <w:tc>
          <w:tcPr>
            <w:tcW w:w="1650" w:type="dxa"/>
            <w:tcBorders>
              <w:top w:val="nil"/>
              <w:left w:val="nil"/>
              <w:bottom w:val="single" w:sz="4" w:space="0" w:color="auto"/>
              <w:right w:val="single" w:sz="4" w:space="0" w:color="auto"/>
            </w:tcBorders>
            <w:shd w:val="clear" w:color="auto" w:fill="auto"/>
            <w:noWrap/>
            <w:vAlign w:val="center"/>
            <w:hideMark/>
          </w:tcPr>
          <w:p w14:paraId="20957C0D" w14:textId="5754383B"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1.695.460.602</w:t>
            </w:r>
          </w:p>
        </w:tc>
        <w:tc>
          <w:tcPr>
            <w:tcW w:w="1056" w:type="dxa"/>
            <w:tcBorders>
              <w:top w:val="nil"/>
              <w:left w:val="nil"/>
              <w:bottom w:val="single" w:sz="4" w:space="0" w:color="auto"/>
              <w:right w:val="single" w:sz="4" w:space="0" w:color="auto"/>
            </w:tcBorders>
            <w:shd w:val="clear" w:color="auto" w:fill="auto"/>
            <w:noWrap/>
            <w:vAlign w:val="center"/>
            <w:hideMark/>
          </w:tcPr>
          <w:p w14:paraId="21C4C8C1" w14:textId="34570A55"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28.302</w:t>
            </w:r>
          </w:p>
        </w:tc>
        <w:tc>
          <w:tcPr>
            <w:tcW w:w="1591" w:type="dxa"/>
            <w:tcBorders>
              <w:top w:val="nil"/>
              <w:left w:val="nil"/>
              <w:bottom w:val="single" w:sz="4" w:space="0" w:color="auto"/>
              <w:right w:val="single" w:sz="4" w:space="0" w:color="auto"/>
            </w:tcBorders>
            <w:shd w:val="clear" w:color="auto" w:fill="auto"/>
            <w:noWrap/>
            <w:vAlign w:val="center"/>
            <w:hideMark/>
          </w:tcPr>
          <w:p w14:paraId="15565946" w14:textId="0C5D4B77"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3.257.499.253</w:t>
            </w:r>
          </w:p>
        </w:tc>
      </w:tr>
      <w:tr w:rsidR="00B44F85" w:rsidRPr="00704A16" w14:paraId="18F90A39" w14:textId="77777777" w:rsidTr="00F1210D">
        <w:trPr>
          <w:trHeight w:val="3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EFFDBA1"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7</w:t>
            </w:r>
          </w:p>
        </w:tc>
        <w:tc>
          <w:tcPr>
            <w:tcW w:w="769" w:type="dxa"/>
            <w:tcBorders>
              <w:top w:val="nil"/>
              <w:left w:val="nil"/>
              <w:bottom w:val="single" w:sz="4" w:space="0" w:color="auto"/>
              <w:right w:val="single" w:sz="4" w:space="0" w:color="auto"/>
            </w:tcBorders>
            <w:shd w:val="clear" w:color="auto" w:fill="auto"/>
            <w:noWrap/>
            <w:vAlign w:val="center"/>
            <w:hideMark/>
          </w:tcPr>
          <w:p w14:paraId="48998967"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2020</w:t>
            </w:r>
          </w:p>
        </w:tc>
        <w:tc>
          <w:tcPr>
            <w:tcW w:w="966" w:type="dxa"/>
            <w:tcBorders>
              <w:top w:val="nil"/>
              <w:left w:val="nil"/>
              <w:bottom w:val="single" w:sz="4" w:space="0" w:color="auto"/>
              <w:right w:val="single" w:sz="4" w:space="0" w:color="auto"/>
            </w:tcBorders>
            <w:shd w:val="clear" w:color="auto" w:fill="auto"/>
            <w:noWrap/>
            <w:vAlign w:val="center"/>
            <w:hideMark/>
          </w:tcPr>
          <w:p w14:paraId="45390D0F" w14:textId="07F45D98"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8.469</w:t>
            </w:r>
          </w:p>
        </w:tc>
        <w:tc>
          <w:tcPr>
            <w:tcW w:w="1532" w:type="dxa"/>
            <w:tcBorders>
              <w:top w:val="nil"/>
              <w:left w:val="nil"/>
              <w:bottom w:val="single" w:sz="4" w:space="0" w:color="auto"/>
              <w:right w:val="single" w:sz="4" w:space="0" w:color="auto"/>
            </w:tcBorders>
            <w:shd w:val="clear" w:color="auto" w:fill="auto"/>
            <w:noWrap/>
            <w:vAlign w:val="center"/>
            <w:hideMark/>
          </w:tcPr>
          <w:p w14:paraId="38B6CDB8" w14:textId="456D982E"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1.083.992.458</w:t>
            </w:r>
          </w:p>
        </w:tc>
        <w:tc>
          <w:tcPr>
            <w:tcW w:w="933" w:type="dxa"/>
            <w:tcBorders>
              <w:top w:val="nil"/>
              <w:left w:val="nil"/>
              <w:bottom w:val="single" w:sz="4" w:space="0" w:color="auto"/>
              <w:right w:val="single" w:sz="4" w:space="0" w:color="auto"/>
            </w:tcBorders>
            <w:shd w:val="clear" w:color="auto" w:fill="auto"/>
            <w:noWrap/>
            <w:vAlign w:val="center"/>
            <w:hideMark/>
          </w:tcPr>
          <w:p w14:paraId="57FEDA71" w14:textId="35CBB99E"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16.217</w:t>
            </w:r>
          </w:p>
        </w:tc>
        <w:tc>
          <w:tcPr>
            <w:tcW w:w="1650" w:type="dxa"/>
            <w:tcBorders>
              <w:top w:val="nil"/>
              <w:left w:val="nil"/>
              <w:bottom w:val="single" w:sz="4" w:space="0" w:color="auto"/>
              <w:right w:val="single" w:sz="4" w:space="0" w:color="auto"/>
            </w:tcBorders>
            <w:shd w:val="clear" w:color="auto" w:fill="auto"/>
            <w:noWrap/>
            <w:vAlign w:val="center"/>
            <w:hideMark/>
          </w:tcPr>
          <w:p w14:paraId="670F0FA5" w14:textId="0CEE98DB"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1.121.807.165</w:t>
            </w:r>
          </w:p>
        </w:tc>
        <w:tc>
          <w:tcPr>
            <w:tcW w:w="1056" w:type="dxa"/>
            <w:tcBorders>
              <w:top w:val="nil"/>
              <w:left w:val="nil"/>
              <w:bottom w:val="single" w:sz="4" w:space="0" w:color="auto"/>
              <w:right w:val="single" w:sz="4" w:space="0" w:color="auto"/>
            </w:tcBorders>
            <w:shd w:val="clear" w:color="auto" w:fill="auto"/>
            <w:noWrap/>
            <w:vAlign w:val="center"/>
            <w:hideMark/>
          </w:tcPr>
          <w:p w14:paraId="47D80AAD" w14:textId="7283CCB2"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24.686</w:t>
            </w:r>
          </w:p>
        </w:tc>
        <w:tc>
          <w:tcPr>
            <w:tcW w:w="1591" w:type="dxa"/>
            <w:tcBorders>
              <w:top w:val="nil"/>
              <w:left w:val="nil"/>
              <w:bottom w:val="single" w:sz="4" w:space="0" w:color="auto"/>
              <w:right w:val="single" w:sz="4" w:space="0" w:color="auto"/>
            </w:tcBorders>
            <w:shd w:val="clear" w:color="auto" w:fill="auto"/>
            <w:noWrap/>
            <w:vAlign w:val="center"/>
            <w:hideMark/>
          </w:tcPr>
          <w:p w14:paraId="461E719A" w14:textId="470E8035"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2.205.799.623</w:t>
            </w:r>
          </w:p>
        </w:tc>
      </w:tr>
      <w:tr w:rsidR="00B44F85" w:rsidRPr="00704A16" w14:paraId="2DD9AAC2" w14:textId="77777777" w:rsidTr="00F1210D">
        <w:trPr>
          <w:trHeight w:val="3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2509E80D"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lastRenderedPageBreak/>
              <w:t>8</w:t>
            </w:r>
          </w:p>
        </w:tc>
        <w:tc>
          <w:tcPr>
            <w:tcW w:w="769" w:type="dxa"/>
            <w:tcBorders>
              <w:top w:val="nil"/>
              <w:left w:val="nil"/>
              <w:bottom w:val="single" w:sz="4" w:space="0" w:color="auto"/>
              <w:right w:val="single" w:sz="4" w:space="0" w:color="auto"/>
            </w:tcBorders>
            <w:shd w:val="clear" w:color="auto" w:fill="auto"/>
            <w:noWrap/>
            <w:vAlign w:val="center"/>
            <w:hideMark/>
          </w:tcPr>
          <w:p w14:paraId="08180F2C"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2021</w:t>
            </w:r>
          </w:p>
        </w:tc>
        <w:tc>
          <w:tcPr>
            <w:tcW w:w="966" w:type="dxa"/>
            <w:tcBorders>
              <w:top w:val="nil"/>
              <w:left w:val="nil"/>
              <w:bottom w:val="single" w:sz="4" w:space="0" w:color="auto"/>
              <w:right w:val="single" w:sz="4" w:space="0" w:color="auto"/>
            </w:tcBorders>
            <w:shd w:val="clear" w:color="auto" w:fill="auto"/>
            <w:noWrap/>
            <w:vAlign w:val="center"/>
            <w:hideMark/>
          </w:tcPr>
          <w:p w14:paraId="1E0AB34C" w14:textId="04C29EFE"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6.387</w:t>
            </w:r>
          </w:p>
        </w:tc>
        <w:tc>
          <w:tcPr>
            <w:tcW w:w="1532" w:type="dxa"/>
            <w:tcBorders>
              <w:top w:val="nil"/>
              <w:left w:val="nil"/>
              <w:bottom w:val="single" w:sz="4" w:space="0" w:color="auto"/>
              <w:right w:val="single" w:sz="4" w:space="0" w:color="auto"/>
            </w:tcBorders>
            <w:shd w:val="clear" w:color="auto" w:fill="auto"/>
            <w:noWrap/>
            <w:vAlign w:val="center"/>
            <w:hideMark/>
          </w:tcPr>
          <w:p w14:paraId="1B8D39D0" w14:textId="52962135"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1.111.687.368</w:t>
            </w:r>
          </w:p>
        </w:tc>
        <w:tc>
          <w:tcPr>
            <w:tcW w:w="933" w:type="dxa"/>
            <w:tcBorders>
              <w:top w:val="nil"/>
              <w:left w:val="nil"/>
              <w:bottom w:val="single" w:sz="4" w:space="0" w:color="auto"/>
              <w:right w:val="single" w:sz="4" w:space="0" w:color="auto"/>
            </w:tcBorders>
            <w:shd w:val="clear" w:color="auto" w:fill="auto"/>
            <w:noWrap/>
            <w:vAlign w:val="center"/>
            <w:hideMark/>
          </w:tcPr>
          <w:p w14:paraId="13EF93D1" w14:textId="54C674D9"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13.813</w:t>
            </w:r>
          </w:p>
        </w:tc>
        <w:tc>
          <w:tcPr>
            <w:tcW w:w="1650" w:type="dxa"/>
            <w:tcBorders>
              <w:top w:val="nil"/>
              <w:left w:val="nil"/>
              <w:bottom w:val="single" w:sz="4" w:space="0" w:color="auto"/>
              <w:right w:val="single" w:sz="4" w:space="0" w:color="auto"/>
            </w:tcBorders>
            <w:shd w:val="clear" w:color="auto" w:fill="auto"/>
            <w:noWrap/>
            <w:vAlign w:val="center"/>
            <w:hideMark/>
          </w:tcPr>
          <w:p w14:paraId="690675B1" w14:textId="5635F037"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1.476.596.983</w:t>
            </w:r>
          </w:p>
        </w:tc>
        <w:tc>
          <w:tcPr>
            <w:tcW w:w="1056" w:type="dxa"/>
            <w:tcBorders>
              <w:top w:val="nil"/>
              <w:left w:val="nil"/>
              <w:bottom w:val="single" w:sz="4" w:space="0" w:color="auto"/>
              <w:right w:val="single" w:sz="4" w:space="0" w:color="auto"/>
            </w:tcBorders>
            <w:shd w:val="clear" w:color="auto" w:fill="auto"/>
            <w:noWrap/>
            <w:vAlign w:val="center"/>
            <w:hideMark/>
          </w:tcPr>
          <w:p w14:paraId="37DDED0E" w14:textId="27F3DC01"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20.200</w:t>
            </w:r>
          </w:p>
        </w:tc>
        <w:tc>
          <w:tcPr>
            <w:tcW w:w="1591" w:type="dxa"/>
            <w:tcBorders>
              <w:top w:val="nil"/>
              <w:left w:val="nil"/>
              <w:bottom w:val="single" w:sz="4" w:space="0" w:color="auto"/>
              <w:right w:val="single" w:sz="4" w:space="0" w:color="auto"/>
            </w:tcBorders>
            <w:shd w:val="clear" w:color="auto" w:fill="auto"/>
            <w:noWrap/>
            <w:vAlign w:val="center"/>
            <w:hideMark/>
          </w:tcPr>
          <w:p w14:paraId="57DBFF30" w14:textId="646D09B4"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2.588.284.351</w:t>
            </w:r>
          </w:p>
        </w:tc>
      </w:tr>
      <w:tr w:rsidR="00B44F85" w:rsidRPr="00704A16" w14:paraId="24EA5446" w14:textId="77777777" w:rsidTr="00F1210D">
        <w:trPr>
          <w:trHeight w:val="3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1278918C"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9</w:t>
            </w:r>
          </w:p>
        </w:tc>
        <w:tc>
          <w:tcPr>
            <w:tcW w:w="769" w:type="dxa"/>
            <w:tcBorders>
              <w:top w:val="nil"/>
              <w:left w:val="nil"/>
              <w:bottom w:val="single" w:sz="4" w:space="0" w:color="auto"/>
              <w:right w:val="single" w:sz="4" w:space="0" w:color="auto"/>
            </w:tcBorders>
            <w:shd w:val="clear" w:color="auto" w:fill="auto"/>
            <w:noWrap/>
            <w:vAlign w:val="center"/>
            <w:hideMark/>
          </w:tcPr>
          <w:p w14:paraId="36745CC2"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2022</w:t>
            </w:r>
          </w:p>
        </w:tc>
        <w:tc>
          <w:tcPr>
            <w:tcW w:w="966" w:type="dxa"/>
            <w:tcBorders>
              <w:top w:val="nil"/>
              <w:left w:val="nil"/>
              <w:bottom w:val="single" w:sz="4" w:space="0" w:color="auto"/>
              <w:right w:val="single" w:sz="4" w:space="0" w:color="auto"/>
            </w:tcBorders>
            <w:shd w:val="clear" w:color="auto" w:fill="auto"/>
            <w:noWrap/>
            <w:vAlign w:val="center"/>
            <w:hideMark/>
          </w:tcPr>
          <w:p w14:paraId="29176175" w14:textId="76C66B90"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963</w:t>
            </w:r>
          </w:p>
        </w:tc>
        <w:tc>
          <w:tcPr>
            <w:tcW w:w="1532" w:type="dxa"/>
            <w:tcBorders>
              <w:top w:val="nil"/>
              <w:left w:val="nil"/>
              <w:bottom w:val="single" w:sz="4" w:space="0" w:color="auto"/>
              <w:right w:val="single" w:sz="4" w:space="0" w:color="auto"/>
            </w:tcBorders>
            <w:shd w:val="clear" w:color="auto" w:fill="auto"/>
            <w:noWrap/>
            <w:vAlign w:val="center"/>
            <w:hideMark/>
          </w:tcPr>
          <w:p w14:paraId="01029D53" w14:textId="29A880C6"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485.940.002</w:t>
            </w:r>
          </w:p>
        </w:tc>
        <w:tc>
          <w:tcPr>
            <w:tcW w:w="933" w:type="dxa"/>
            <w:tcBorders>
              <w:top w:val="nil"/>
              <w:left w:val="nil"/>
              <w:bottom w:val="single" w:sz="4" w:space="0" w:color="auto"/>
              <w:right w:val="single" w:sz="4" w:space="0" w:color="auto"/>
            </w:tcBorders>
            <w:shd w:val="clear" w:color="auto" w:fill="auto"/>
            <w:noWrap/>
            <w:vAlign w:val="center"/>
            <w:hideMark/>
          </w:tcPr>
          <w:p w14:paraId="5C5A2822" w14:textId="641054C8"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21.147</w:t>
            </w:r>
          </w:p>
        </w:tc>
        <w:tc>
          <w:tcPr>
            <w:tcW w:w="1650" w:type="dxa"/>
            <w:tcBorders>
              <w:top w:val="nil"/>
              <w:left w:val="nil"/>
              <w:bottom w:val="single" w:sz="4" w:space="0" w:color="auto"/>
              <w:right w:val="single" w:sz="4" w:space="0" w:color="auto"/>
            </w:tcBorders>
            <w:shd w:val="clear" w:color="auto" w:fill="auto"/>
            <w:noWrap/>
            <w:vAlign w:val="center"/>
            <w:hideMark/>
          </w:tcPr>
          <w:p w14:paraId="09C275ED" w14:textId="2208DCC8"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2.930.685.736</w:t>
            </w:r>
          </w:p>
        </w:tc>
        <w:tc>
          <w:tcPr>
            <w:tcW w:w="1056" w:type="dxa"/>
            <w:tcBorders>
              <w:top w:val="nil"/>
              <w:left w:val="nil"/>
              <w:bottom w:val="single" w:sz="4" w:space="0" w:color="auto"/>
              <w:right w:val="single" w:sz="4" w:space="0" w:color="auto"/>
            </w:tcBorders>
            <w:shd w:val="clear" w:color="auto" w:fill="auto"/>
            <w:noWrap/>
            <w:vAlign w:val="center"/>
            <w:hideMark/>
          </w:tcPr>
          <w:p w14:paraId="0432AE50" w14:textId="39919E76"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22.110</w:t>
            </w:r>
          </w:p>
        </w:tc>
        <w:tc>
          <w:tcPr>
            <w:tcW w:w="1591" w:type="dxa"/>
            <w:tcBorders>
              <w:top w:val="nil"/>
              <w:left w:val="nil"/>
              <w:bottom w:val="single" w:sz="4" w:space="0" w:color="auto"/>
              <w:right w:val="single" w:sz="4" w:space="0" w:color="auto"/>
            </w:tcBorders>
            <w:shd w:val="clear" w:color="auto" w:fill="auto"/>
            <w:noWrap/>
            <w:vAlign w:val="center"/>
            <w:hideMark/>
          </w:tcPr>
          <w:p w14:paraId="2755E2CB" w14:textId="113CEC07"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3.416.625.738</w:t>
            </w:r>
          </w:p>
        </w:tc>
      </w:tr>
      <w:tr w:rsidR="00B44F85" w:rsidRPr="00704A16" w14:paraId="6F5B3DA1" w14:textId="77777777" w:rsidTr="00F1210D">
        <w:trPr>
          <w:trHeight w:val="300"/>
        </w:trPr>
        <w:tc>
          <w:tcPr>
            <w:tcW w:w="598" w:type="dxa"/>
            <w:tcBorders>
              <w:top w:val="nil"/>
              <w:left w:val="single" w:sz="4" w:space="0" w:color="auto"/>
              <w:bottom w:val="single" w:sz="4" w:space="0" w:color="auto"/>
              <w:right w:val="single" w:sz="4" w:space="0" w:color="auto"/>
            </w:tcBorders>
            <w:shd w:val="clear" w:color="auto" w:fill="auto"/>
            <w:noWrap/>
            <w:vAlign w:val="center"/>
            <w:hideMark/>
          </w:tcPr>
          <w:p w14:paraId="4CAFC2B1"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10</w:t>
            </w:r>
          </w:p>
        </w:tc>
        <w:tc>
          <w:tcPr>
            <w:tcW w:w="769" w:type="dxa"/>
            <w:tcBorders>
              <w:top w:val="nil"/>
              <w:left w:val="nil"/>
              <w:bottom w:val="single" w:sz="4" w:space="0" w:color="auto"/>
              <w:right w:val="single" w:sz="4" w:space="0" w:color="auto"/>
            </w:tcBorders>
            <w:shd w:val="clear" w:color="auto" w:fill="auto"/>
            <w:noWrap/>
            <w:vAlign w:val="center"/>
            <w:hideMark/>
          </w:tcPr>
          <w:p w14:paraId="0DCCE229" w14:textId="77777777"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2023</w:t>
            </w:r>
          </w:p>
        </w:tc>
        <w:tc>
          <w:tcPr>
            <w:tcW w:w="966" w:type="dxa"/>
            <w:tcBorders>
              <w:top w:val="nil"/>
              <w:left w:val="nil"/>
              <w:bottom w:val="single" w:sz="4" w:space="0" w:color="auto"/>
              <w:right w:val="single" w:sz="4" w:space="0" w:color="auto"/>
            </w:tcBorders>
            <w:shd w:val="clear" w:color="auto" w:fill="auto"/>
            <w:noWrap/>
            <w:vAlign w:val="center"/>
            <w:hideMark/>
          </w:tcPr>
          <w:p w14:paraId="080CFAEA" w14:textId="12D9A3C1"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466</w:t>
            </w:r>
          </w:p>
        </w:tc>
        <w:tc>
          <w:tcPr>
            <w:tcW w:w="1532" w:type="dxa"/>
            <w:tcBorders>
              <w:top w:val="nil"/>
              <w:left w:val="nil"/>
              <w:bottom w:val="single" w:sz="4" w:space="0" w:color="auto"/>
              <w:right w:val="single" w:sz="4" w:space="0" w:color="auto"/>
            </w:tcBorders>
            <w:shd w:val="clear" w:color="auto" w:fill="auto"/>
            <w:noWrap/>
            <w:vAlign w:val="center"/>
            <w:hideMark/>
          </w:tcPr>
          <w:p w14:paraId="7502A970" w14:textId="4197E80C"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203.517.978</w:t>
            </w:r>
          </w:p>
        </w:tc>
        <w:tc>
          <w:tcPr>
            <w:tcW w:w="933" w:type="dxa"/>
            <w:tcBorders>
              <w:top w:val="nil"/>
              <w:left w:val="nil"/>
              <w:bottom w:val="single" w:sz="4" w:space="0" w:color="auto"/>
              <w:right w:val="single" w:sz="4" w:space="0" w:color="auto"/>
            </w:tcBorders>
            <w:shd w:val="clear" w:color="auto" w:fill="auto"/>
            <w:noWrap/>
            <w:vAlign w:val="center"/>
            <w:hideMark/>
          </w:tcPr>
          <w:p w14:paraId="022B2401" w14:textId="5CB17404"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9.702</w:t>
            </w:r>
          </w:p>
        </w:tc>
        <w:tc>
          <w:tcPr>
            <w:tcW w:w="1650" w:type="dxa"/>
            <w:tcBorders>
              <w:top w:val="nil"/>
              <w:left w:val="nil"/>
              <w:bottom w:val="single" w:sz="4" w:space="0" w:color="auto"/>
              <w:right w:val="single" w:sz="4" w:space="0" w:color="auto"/>
            </w:tcBorders>
            <w:shd w:val="clear" w:color="auto" w:fill="auto"/>
            <w:noWrap/>
            <w:vAlign w:val="center"/>
            <w:hideMark/>
          </w:tcPr>
          <w:p w14:paraId="4C10E6A5" w14:textId="43753062"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1.133.749.185</w:t>
            </w:r>
          </w:p>
        </w:tc>
        <w:tc>
          <w:tcPr>
            <w:tcW w:w="1056" w:type="dxa"/>
            <w:tcBorders>
              <w:top w:val="nil"/>
              <w:left w:val="nil"/>
              <w:bottom w:val="single" w:sz="4" w:space="0" w:color="auto"/>
              <w:right w:val="single" w:sz="4" w:space="0" w:color="auto"/>
            </w:tcBorders>
            <w:shd w:val="clear" w:color="auto" w:fill="auto"/>
            <w:noWrap/>
            <w:vAlign w:val="center"/>
            <w:hideMark/>
          </w:tcPr>
          <w:p w14:paraId="3F6D2F32" w14:textId="57F81DED" w:rsidR="00B44F85" w:rsidRPr="00704A16" w:rsidRDefault="00B44F85" w:rsidP="00B44F85">
            <w:pPr>
              <w:jc w:val="center"/>
              <w:rPr>
                <w:rFonts w:eastAsia="Times New Roman"/>
                <w:color w:val="000000"/>
                <w:sz w:val="22"/>
                <w:szCs w:val="22"/>
                <w:lang w:eastAsia="en-US"/>
              </w:rPr>
            </w:pPr>
            <w:r w:rsidRPr="00704A16">
              <w:rPr>
                <w:rFonts w:eastAsia="Times New Roman"/>
                <w:color w:val="000000"/>
                <w:sz w:val="22"/>
                <w:szCs w:val="22"/>
                <w:lang w:eastAsia="en-US"/>
              </w:rPr>
              <w:t>10.168</w:t>
            </w:r>
          </w:p>
        </w:tc>
        <w:tc>
          <w:tcPr>
            <w:tcW w:w="1591" w:type="dxa"/>
            <w:tcBorders>
              <w:top w:val="nil"/>
              <w:left w:val="nil"/>
              <w:bottom w:val="single" w:sz="4" w:space="0" w:color="auto"/>
              <w:right w:val="single" w:sz="4" w:space="0" w:color="auto"/>
            </w:tcBorders>
            <w:shd w:val="clear" w:color="auto" w:fill="auto"/>
            <w:noWrap/>
            <w:vAlign w:val="center"/>
            <w:hideMark/>
          </w:tcPr>
          <w:p w14:paraId="5AB8672E" w14:textId="0D101F1F" w:rsidR="00B44F85" w:rsidRPr="00704A16" w:rsidRDefault="00B44F85" w:rsidP="00B44F85">
            <w:pPr>
              <w:jc w:val="right"/>
              <w:rPr>
                <w:rFonts w:eastAsia="Times New Roman"/>
                <w:color w:val="000000"/>
                <w:sz w:val="22"/>
                <w:szCs w:val="22"/>
                <w:lang w:eastAsia="en-US"/>
              </w:rPr>
            </w:pPr>
            <w:r w:rsidRPr="00704A16">
              <w:rPr>
                <w:rFonts w:eastAsia="Times New Roman"/>
                <w:color w:val="000000"/>
                <w:sz w:val="22"/>
                <w:szCs w:val="22"/>
                <w:lang w:eastAsia="en-US"/>
              </w:rPr>
              <w:t>1.337.267.163</w:t>
            </w:r>
          </w:p>
        </w:tc>
      </w:tr>
      <w:tr w:rsidR="00B44F85" w:rsidRPr="00704A16" w14:paraId="5DDDF060" w14:textId="77777777" w:rsidTr="00F1210D">
        <w:trPr>
          <w:trHeight w:val="300"/>
        </w:trPr>
        <w:tc>
          <w:tcPr>
            <w:tcW w:w="136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A58353D" w14:textId="77777777"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Tổng cộng:</w:t>
            </w:r>
          </w:p>
        </w:tc>
        <w:tc>
          <w:tcPr>
            <w:tcW w:w="966" w:type="dxa"/>
            <w:tcBorders>
              <w:top w:val="nil"/>
              <w:left w:val="nil"/>
              <w:bottom w:val="single" w:sz="4" w:space="0" w:color="auto"/>
              <w:right w:val="single" w:sz="4" w:space="0" w:color="auto"/>
            </w:tcBorders>
            <w:shd w:val="clear" w:color="auto" w:fill="auto"/>
            <w:noWrap/>
            <w:vAlign w:val="center"/>
            <w:hideMark/>
          </w:tcPr>
          <w:p w14:paraId="44FF206E" w14:textId="4FF9F1D6"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35.094</w:t>
            </w:r>
          </w:p>
        </w:tc>
        <w:tc>
          <w:tcPr>
            <w:tcW w:w="1532" w:type="dxa"/>
            <w:tcBorders>
              <w:top w:val="nil"/>
              <w:left w:val="nil"/>
              <w:bottom w:val="single" w:sz="4" w:space="0" w:color="auto"/>
              <w:right w:val="single" w:sz="4" w:space="0" w:color="auto"/>
            </w:tcBorders>
            <w:shd w:val="clear" w:color="auto" w:fill="auto"/>
            <w:noWrap/>
            <w:vAlign w:val="center"/>
            <w:hideMark/>
          </w:tcPr>
          <w:p w14:paraId="0A8BE971" w14:textId="477612CF" w:rsidR="00B44F85" w:rsidRPr="00704A16" w:rsidRDefault="00B44F85" w:rsidP="00B44F85">
            <w:pPr>
              <w:jc w:val="right"/>
              <w:rPr>
                <w:rFonts w:eastAsia="Times New Roman"/>
                <w:b/>
                <w:bCs/>
                <w:color w:val="000000"/>
                <w:sz w:val="22"/>
                <w:szCs w:val="22"/>
                <w:lang w:eastAsia="en-US"/>
              </w:rPr>
            </w:pPr>
            <w:r w:rsidRPr="00704A16">
              <w:rPr>
                <w:rFonts w:eastAsia="Times New Roman"/>
                <w:b/>
                <w:bCs/>
                <w:color w:val="000000"/>
                <w:sz w:val="22"/>
                <w:szCs w:val="22"/>
                <w:lang w:eastAsia="en-US"/>
              </w:rPr>
              <w:t>6.378.680.721</w:t>
            </w:r>
          </w:p>
        </w:tc>
        <w:tc>
          <w:tcPr>
            <w:tcW w:w="933" w:type="dxa"/>
            <w:tcBorders>
              <w:top w:val="nil"/>
              <w:left w:val="nil"/>
              <w:bottom w:val="single" w:sz="4" w:space="0" w:color="auto"/>
              <w:right w:val="single" w:sz="4" w:space="0" w:color="auto"/>
            </w:tcBorders>
            <w:shd w:val="clear" w:color="auto" w:fill="auto"/>
            <w:noWrap/>
            <w:vAlign w:val="center"/>
            <w:hideMark/>
          </w:tcPr>
          <w:p w14:paraId="3487407C" w14:textId="31449FBF"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173.738</w:t>
            </w:r>
          </w:p>
        </w:tc>
        <w:tc>
          <w:tcPr>
            <w:tcW w:w="1650" w:type="dxa"/>
            <w:tcBorders>
              <w:top w:val="nil"/>
              <w:left w:val="nil"/>
              <w:bottom w:val="single" w:sz="4" w:space="0" w:color="auto"/>
              <w:right w:val="single" w:sz="4" w:space="0" w:color="auto"/>
            </w:tcBorders>
            <w:shd w:val="clear" w:color="auto" w:fill="auto"/>
            <w:noWrap/>
            <w:vAlign w:val="center"/>
            <w:hideMark/>
          </w:tcPr>
          <w:p w14:paraId="43C1A3DF" w14:textId="196639FF" w:rsidR="00B44F85" w:rsidRPr="00704A16" w:rsidRDefault="00B44F85" w:rsidP="00B44F85">
            <w:pPr>
              <w:jc w:val="right"/>
              <w:rPr>
                <w:rFonts w:eastAsia="Times New Roman"/>
                <w:b/>
                <w:bCs/>
                <w:color w:val="000000"/>
                <w:sz w:val="22"/>
                <w:szCs w:val="22"/>
                <w:lang w:eastAsia="en-US"/>
              </w:rPr>
            </w:pPr>
            <w:r w:rsidRPr="00704A16">
              <w:rPr>
                <w:rFonts w:eastAsia="Times New Roman"/>
                <w:b/>
                <w:bCs/>
                <w:color w:val="000000"/>
                <w:sz w:val="22"/>
                <w:szCs w:val="22"/>
                <w:lang w:eastAsia="en-US"/>
              </w:rPr>
              <w:t>16.323.072.858</w:t>
            </w:r>
          </w:p>
        </w:tc>
        <w:tc>
          <w:tcPr>
            <w:tcW w:w="1056" w:type="dxa"/>
            <w:tcBorders>
              <w:top w:val="nil"/>
              <w:left w:val="nil"/>
              <w:bottom w:val="single" w:sz="4" w:space="0" w:color="auto"/>
              <w:right w:val="single" w:sz="4" w:space="0" w:color="auto"/>
            </w:tcBorders>
            <w:shd w:val="clear" w:color="auto" w:fill="auto"/>
            <w:noWrap/>
            <w:vAlign w:val="center"/>
            <w:hideMark/>
          </w:tcPr>
          <w:p w14:paraId="76B87F25" w14:textId="7D8F7717" w:rsidR="00B44F85" w:rsidRPr="00704A16" w:rsidRDefault="00B44F85" w:rsidP="00B44F85">
            <w:pPr>
              <w:jc w:val="center"/>
              <w:rPr>
                <w:rFonts w:eastAsia="Times New Roman"/>
                <w:b/>
                <w:bCs/>
                <w:color w:val="000000"/>
                <w:sz w:val="22"/>
                <w:szCs w:val="22"/>
                <w:lang w:eastAsia="en-US"/>
              </w:rPr>
            </w:pPr>
            <w:r w:rsidRPr="00704A16">
              <w:rPr>
                <w:rFonts w:eastAsia="Times New Roman"/>
                <w:b/>
                <w:bCs/>
                <w:color w:val="000000"/>
                <w:sz w:val="22"/>
                <w:szCs w:val="22"/>
                <w:lang w:eastAsia="en-US"/>
              </w:rPr>
              <w:t>208.832</w:t>
            </w:r>
          </w:p>
        </w:tc>
        <w:tc>
          <w:tcPr>
            <w:tcW w:w="1591" w:type="dxa"/>
            <w:tcBorders>
              <w:top w:val="nil"/>
              <w:left w:val="nil"/>
              <w:bottom w:val="single" w:sz="4" w:space="0" w:color="auto"/>
              <w:right w:val="single" w:sz="4" w:space="0" w:color="auto"/>
            </w:tcBorders>
            <w:shd w:val="clear" w:color="auto" w:fill="auto"/>
            <w:noWrap/>
            <w:vAlign w:val="center"/>
            <w:hideMark/>
          </w:tcPr>
          <w:p w14:paraId="1EF2A62E" w14:textId="2856A8EB" w:rsidR="00B44F85" w:rsidRPr="00704A16" w:rsidRDefault="00B44F85" w:rsidP="00B44F85">
            <w:pPr>
              <w:jc w:val="right"/>
              <w:rPr>
                <w:rFonts w:eastAsia="Times New Roman"/>
                <w:b/>
                <w:bCs/>
                <w:color w:val="000000"/>
                <w:sz w:val="22"/>
                <w:szCs w:val="22"/>
                <w:lang w:eastAsia="en-US"/>
              </w:rPr>
            </w:pPr>
            <w:r w:rsidRPr="00704A16">
              <w:rPr>
                <w:rFonts w:eastAsia="Times New Roman"/>
                <w:b/>
                <w:bCs/>
                <w:color w:val="000000"/>
                <w:sz w:val="22"/>
                <w:szCs w:val="22"/>
                <w:lang w:eastAsia="en-US"/>
              </w:rPr>
              <w:t>22.701.753.579</w:t>
            </w:r>
          </w:p>
        </w:tc>
      </w:tr>
    </w:tbl>
    <w:p w14:paraId="57DDB41F" w14:textId="3CB54FB7" w:rsidR="00F1210D" w:rsidRDefault="00F1210D" w:rsidP="002B5EDB">
      <w:pPr>
        <w:widowControl w:val="0"/>
        <w:spacing w:before="120" w:after="120"/>
        <w:ind w:firstLine="709"/>
        <w:jc w:val="both"/>
        <w:rPr>
          <w:bCs/>
          <w:lang w:val="es-ES"/>
        </w:rPr>
      </w:pPr>
      <w:r>
        <w:t xml:space="preserve">+ Đối với người dân: </w:t>
      </w:r>
      <w:r w:rsidRPr="00E606DC">
        <w:rPr>
          <w:bCs/>
          <w:iCs/>
          <w:lang w:val="pt-BR"/>
        </w:rPr>
        <w:t>Bảo đảm cơ chế tài chính cho người dân, tăng tiếp cận và sử dụng dịch vụ y tế sẽ cải thiện tình trạng sức khỏe và chất lượng sức khỏe của người dân</w:t>
      </w:r>
      <w:r>
        <w:rPr>
          <w:bCs/>
          <w:iCs/>
          <w:lang w:val="pt-BR"/>
        </w:rPr>
        <w:t>.</w:t>
      </w:r>
      <w:r>
        <w:t xml:space="preserve"> Hầu hết các đối tượng chính sách đều có cuộc sống rất khó khăn. H</w:t>
      </w:r>
      <w:r w:rsidRPr="00DD192A">
        <w:t xml:space="preserve">ỗ trợ tiền </w:t>
      </w:r>
      <w:r w:rsidR="002B5EDB">
        <w:t>đi lại</w:t>
      </w:r>
      <w:r>
        <w:t xml:space="preserve">, </w:t>
      </w:r>
      <w:r w:rsidRPr="00BE7C13">
        <w:rPr>
          <w:bCs/>
          <w:lang w:val="es-ES"/>
        </w:rPr>
        <w:t>giúp họ vượt qua khó khăn bệnh tật ổn định cuộc sống, góp phần trong công tác chăm sóc sức khỏe nhân dân</w:t>
      </w:r>
      <w:r>
        <w:rPr>
          <w:bCs/>
          <w:lang w:val="es-ES"/>
        </w:rPr>
        <w:t>.</w:t>
      </w:r>
    </w:p>
    <w:p w14:paraId="6F53F322" w14:textId="77777777" w:rsidR="00F1210D" w:rsidRDefault="00F1210D" w:rsidP="00F1210D">
      <w:pPr>
        <w:widowControl w:val="0"/>
        <w:spacing w:after="120"/>
        <w:ind w:firstLine="709"/>
        <w:jc w:val="both"/>
      </w:pPr>
      <w:r w:rsidRPr="00E606DC">
        <w:rPr>
          <w:bCs/>
          <w:iCs/>
          <w:lang w:val="pt-BR"/>
        </w:rPr>
        <w:t xml:space="preserve">Đối với cán bộ y tế, việc làm tăng cung ứng dịch vụ y tế của các cơ sở khám bệnh, chữa bệnh sẽ có tác động tăng nguồn thu nhập, chế độ đãi ngộ cho cán bộ y tế. Các người làm trong </w:t>
      </w:r>
      <w:r>
        <w:rPr>
          <w:bCs/>
          <w:iCs/>
          <w:lang w:val="pt-BR"/>
        </w:rPr>
        <w:t>c</w:t>
      </w:r>
      <w:r w:rsidRPr="00E606DC">
        <w:rPr>
          <w:bCs/>
          <w:iCs/>
          <w:lang w:val="pt-BR"/>
        </w:rPr>
        <w:t>ác lĩnh vực liên quan có thể tăng cơ hội việc làm và thu nhập do tiêu dùng dịch vụ, hàng hóa đi theo nhu cầu khám bệnh, chữa bệnh</w:t>
      </w:r>
      <w:r>
        <w:rPr>
          <w:bCs/>
          <w:iCs/>
          <w:lang w:val="pt-BR"/>
        </w:rPr>
        <w:t>.</w:t>
      </w:r>
    </w:p>
    <w:p w14:paraId="02A35272" w14:textId="77777777" w:rsidR="00F1210D" w:rsidRDefault="00F1210D" w:rsidP="00F1210D">
      <w:pPr>
        <w:widowControl w:val="0"/>
        <w:spacing w:after="120"/>
        <w:ind w:firstLine="709"/>
        <w:jc w:val="both"/>
      </w:pPr>
      <w:r>
        <w:t xml:space="preserve">- Tác động tiêu cực: </w:t>
      </w:r>
    </w:p>
    <w:p w14:paraId="4E9E92E4" w14:textId="77777777" w:rsidR="00F1210D" w:rsidRDefault="00F1210D" w:rsidP="00F1210D">
      <w:pPr>
        <w:widowControl w:val="0"/>
        <w:spacing w:after="120"/>
        <w:ind w:firstLine="709"/>
        <w:jc w:val="both"/>
      </w:pPr>
      <w:r>
        <w:t xml:space="preserve">+ Đối với Nhà nước: </w:t>
      </w:r>
      <w:r w:rsidRPr="00424101">
        <w:t>Không có tác động tiêu cực</w:t>
      </w:r>
      <w:r>
        <w:t>.</w:t>
      </w:r>
    </w:p>
    <w:p w14:paraId="34760681" w14:textId="77777777" w:rsidR="00F1210D" w:rsidRDefault="00F1210D" w:rsidP="00F1210D">
      <w:pPr>
        <w:widowControl w:val="0"/>
        <w:spacing w:after="120"/>
        <w:ind w:firstLine="709"/>
        <w:jc w:val="both"/>
      </w:pPr>
      <w:r>
        <w:t xml:space="preserve">+ Đối với người dân: </w:t>
      </w:r>
      <w:r w:rsidRPr="000D3D72">
        <w:rPr>
          <w:noProof/>
          <w:lang w:val="pt-BR"/>
        </w:rPr>
        <w:t>Một bộ phận người dân có tâm lý ỷ lại, trông chờ vào sự hỗ trợ của Nhà nước,</w:t>
      </w:r>
      <w:r>
        <w:rPr>
          <w:noProof/>
          <w:lang w:val="pt-BR"/>
        </w:rPr>
        <w:t xml:space="preserve"> </w:t>
      </w:r>
      <w:r w:rsidRPr="00F52C3F">
        <w:rPr>
          <w:noProof/>
          <w:lang w:val="pt-BR"/>
        </w:rPr>
        <w:t>chưa có ý thức vươn lên thoát nghèo bền vững</w:t>
      </w:r>
      <w:r>
        <w:rPr>
          <w:noProof/>
          <w:lang w:val="pt-BR"/>
        </w:rPr>
        <w:t>.</w:t>
      </w:r>
    </w:p>
    <w:p w14:paraId="2EE44CE5" w14:textId="77777777" w:rsidR="00F1210D" w:rsidRPr="00EE3190" w:rsidRDefault="00F1210D" w:rsidP="00F1210D">
      <w:pPr>
        <w:widowControl w:val="0"/>
        <w:spacing w:after="120"/>
        <w:ind w:firstLine="709"/>
        <w:jc w:val="both"/>
        <w:rPr>
          <w:i/>
          <w:iCs/>
        </w:rPr>
      </w:pPr>
      <w:r w:rsidRPr="00EE3190">
        <w:rPr>
          <w:i/>
          <w:iCs/>
        </w:rPr>
        <w:t>b) Tác động về xã hội</w:t>
      </w:r>
    </w:p>
    <w:p w14:paraId="0766B25B" w14:textId="77777777" w:rsidR="00F1210D" w:rsidRDefault="00F1210D" w:rsidP="00F1210D">
      <w:pPr>
        <w:widowControl w:val="0"/>
        <w:spacing w:after="120"/>
        <w:ind w:firstLine="709"/>
        <w:jc w:val="both"/>
      </w:pPr>
      <w:r>
        <w:t xml:space="preserve">- Tác động tích cực: </w:t>
      </w:r>
      <w:r w:rsidRPr="00EF0D29">
        <w:t>Bảo đảm chính sách an sinh xã hội</w:t>
      </w:r>
      <w:r>
        <w:t xml:space="preserve">. </w:t>
      </w:r>
      <w:r w:rsidRPr="00E606DC">
        <w:rPr>
          <w:lang w:val="vi-VN"/>
        </w:rPr>
        <w:t xml:space="preserve">Việc ban hành chính sách cũng có tác động đến giảm nghèo thông qua hạn chế chi từ tiền túi của những người dân do tăng </w:t>
      </w:r>
      <w:r w:rsidRPr="00E606DC">
        <w:rPr>
          <w:lang w:val="pt-BR"/>
        </w:rPr>
        <w:t>tiếp cận và sử dụng dịch vụ y tế, giúp tiết kiệm chi phí điều trị bệnh nặng, tốn kém có thể làm suy giảm kinh tế nghiêm trọng từ đó giúp giảm nguy cơ đói nghèo. Bên cạnh đó, việc tăng sức khỏe và cơ hội việc làm cũng sẽ giúp người dân tạo thêm nhiều thu nhập cho bản thân và xã hội.</w:t>
      </w:r>
    </w:p>
    <w:p w14:paraId="09D4F347" w14:textId="77777777" w:rsidR="00F1210D" w:rsidRDefault="00F1210D" w:rsidP="00F1210D">
      <w:pPr>
        <w:widowControl w:val="0"/>
        <w:spacing w:after="120"/>
        <w:ind w:firstLine="709"/>
        <w:jc w:val="both"/>
      </w:pPr>
      <w:r>
        <w:t xml:space="preserve">- Tác động tiêu cực: Chưa bao phủ hết đến các nhóm đối tượng như </w:t>
      </w:r>
      <w:r w:rsidRPr="0096752F">
        <w:t>người thuộc gia đình cận nghèo</w:t>
      </w:r>
      <w:r>
        <w:t xml:space="preserve"> </w:t>
      </w:r>
      <w:r w:rsidRPr="00AF4BB7">
        <w:t>nên không góp phần tạo ra sự an tâm</w:t>
      </w:r>
      <w:r>
        <w:t xml:space="preserve"> cho người dân khi đi điều trị bệnh, giảm </w:t>
      </w:r>
      <w:r w:rsidRPr="00535DBD">
        <w:t>tiếp cận và sử dụng dịch vụ y tế</w:t>
      </w:r>
      <w:r>
        <w:t>.</w:t>
      </w:r>
    </w:p>
    <w:p w14:paraId="49859055" w14:textId="77777777" w:rsidR="00F1210D" w:rsidRPr="00EE3190" w:rsidRDefault="00F1210D" w:rsidP="00F1210D">
      <w:pPr>
        <w:widowControl w:val="0"/>
        <w:spacing w:after="120"/>
        <w:ind w:firstLine="709"/>
        <w:jc w:val="both"/>
        <w:rPr>
          <w:i/>
          <w:iCs/>
        </w:rPr>
      </w:pPr>
      <w:r w:rsidRPr="00EE3190">
        <w:rPr>
          <w:i/>
          <w:iCs/>
        </w:rPr>
        <w:t>c) Tác động về giới</w:t>
      </w:r>
      <w:r>
        <w:rPr>
          <w:i/>
          <w:iCs/>
        </w:rPr>
        <w:t xml:space="preserve">: </w:t>
      </w:r>
      <w:r w:rsidRPr="00680B72">
        <w:t>Giải pháp này không có tác động về giới.</w:t>
      </w:r>
    </w:p>
    <w:p w14:paraId="23FEE6CB" w14:textId="77777777" w:rsidR="00F1210D" w:rsidRPr="00EE3190" w:rsidRDefault="00F1210D" w:rsidP="00F1210D">
      <w:pPr>
        <w:widowControl w:val="0"/>
        <w:spacing w:after="120"/>
        <w:ind w:firstLine="709"/>
        <w:jc w:val="both"/>
        <w:rPr>
          <w:i/>
          <w:iCs/>
        </w:rPr>
      </w:pPr>
      <w:r w:rsidRPr="00EE3190">
        <w:rPr>
          <w:i/>
          <w:iCs/>
        </w:rPr>
        <w:t>d) Tác động về thủ tục hành chính</w:t>
      </w:r>
      <w:r>
        <w:rPr>
          <w:i/>
          <w:iCs/>
        </w:rPr>
        <w:t xml:space="preserve">: </w:t>
      </w:r>
      <w:r w:rsidRPr="00353EFA">
        <w:t>Giải pháp n</w:t>
      </w:r>
      <w:r>
        <w:t>à</w:t>
      </w:r>
      <w:r w:rsidRPr="00353EFA">
        <w:t>y không làm phát sinh thủ tục hành chính.</w:t>
      </w:r>
    </w:p>
    <w:p w14:paraId="04E8D264" w14:textId="77777777" w:rsidR="00F1210D" w:rsidRPr="00EE3190" w:rsidRDefault="00F1210D" w:rsidP="00F1210D">
      <w:pPr>
        <w:widowControl w:val="0"/>
        <w:spacing w:after="120"/>
        <w:ind w:firstLine="709"/>
        <w:jc w:val="both"/>
        <w:rPr>
          <w:i/>
          <w:iCs/>
        </w:rPr>
      </w:pPr>
      <w:r w:rsidRPr="00EE3190">
        <w:rPr>
          <w:i/>
          <w:iCs/>
        </w:rPr>
        <w:t>đ) Tác động về hệ thống pháp luật</w:t>
      </w:r>
    </w:p>
    <w:p w14:paraId="72DBF53B" w14:textId="77777777" w:rsidR="00F1210D" w:rsidRDefault="00F1210D" w:rsidP="00F1210D">
      <w:pPr>
        <w:widowControl w:val="0"/>
        <w:spacing w:after="120"/>
        <w:ind w:firstLine="709"/>
        <w:jc w:val="both"/>
      </w:pPr>
      <w:r>
        <w:t xml:space="preserve">- Tác động tích cực: </w:t>
      </w:r>
    </w:p>
    <w:p w14:paraId="7B5BCD65" w14:textId="77777777" w:rsidR="00F1210D" w:rsidRPr="00DD79EC" w:rsidRDefault="00F1210D" w:rsidP="00F1210D">
      <w:pPr>
        <w:spacing w:before="120" w:after="120"/>
        <w:ind w:firstLine="709"/>
        <w:jc w:val="both"/>
      </w:pPr>
      <w:r w:rsidRPr="00DD79EC">
        <w:rPr>
          <w:bCs/>
          <w:i/>
        </w:rPr>
        <w:t>+ Quyền cơ bản của công dân:</w:t>
      </w:r>
      <w:r w:rsidRPr="00DD79EC">
        <w:rPr>
          <w:bCs/>
        </w:rPr>
        <w:t xml:space="preserve"> C</w:t>
      </w:r>
      <w:r w:rsidRPr="00DD79EC">
        <w:rPr>
          <w:bCs/>
          <w:lang w:val="nl-NL"/>
        </w:rPr>
        <w:t xml:space="preserve">hính sách này thực hiện tốt </w:t>
      </w:r>
      <w:r w:rsidRPr="00DD79EC">
        <w:rPr>
          <w:bCs/>
        </w:rPr>
        <w:t>Đ</w:t>
      </w:r>
      <w:r w:rsidRPr="00DD79EC">
        <w:rPr>
          <w:bCs/>
          <w:lang w:val="nl-NL"/>
        </w:rPr>
        <w:t xml:space="preserve">iều </w:t>
      </w:r>
      <w:r w:rsidRPr="00DD79EC">
        <w:rPr>
          <w:lang w:val="nl-NL"/>
        </w:rPr>
        <w:t>34</w:t>
      </w:r>
      <w:r w:rsidRPr="00DD79EC">
        <w:t>, Hiến pháp năm 201</w:t>
      </w:r>
      <w:r w:rsidRPr="00DD79EC">
        <w:rPr>
          <w:lang w:val="nl-NL"/>
        </w:rPr>
        <w:t>3</w:t>
      </w:r>
      <w:r w:rsidRPr="00DD79EC">
        <w:t>: “Công dân có quyền được đảm bảo an sinh xã hội”.</w:t>
      </w:r>
    </w:p>
    <w:p w14:paraId="0BE38A5D" w14:textId="77777777" w:rsidR="00F1210D" w:rsidRPr="00DD79EC" w:rsidRDefault="00F1210D" w:rsidP="00F1210D">
      <w:pPr>
        <w:spacing w:before="120" w:after="120"/>
        <w:ind w:firstLine="709"/>
        <w:jc w:val="both"/>
        <w:rPr>
          <w:bCs/>
          <w:lang w:val="nl-NL"/>
        </w:rPr>
      </w:pPr>
      <w:r w:rsidRPr="00DD79EC">
        <w:rPr>
          <w:bCs/>
          <w:i/>
        </w:rPr>
        <w:t xml:space="preserve">+ Phù hợp với hệ thống pháp luật: </w:t>
      </w:r>
      <w:r w:rsidRPr="00DD79EC">
        <w:rPr>
          <w:bCs/>
          <w:lang w:val="nl-NL"/>
        </w:rPr>
        <w:t>Chính sách được xây dựng dựa trên các quy định của pháp luật:</w:t>
      </w:r>
    </w:p>
    <w:p w14:paraId="333FD034" w14:textId="77777777" w:rsidR="00F1210D" w:rsidRPr="00DD79EC" w:rsidRDefault="00F1210D" w:rsidP="00F1210D">
      <w:pPr>
        <w:spacing w:before="120" w:after="120"/>
        <w:ind w:firstLine="709"/>
        <w:jc w:val="both"/>
        <w:rPr>
          <w:i/>
        </w:rPr>
      </w:pPr>
      <w:r w:rsidRPr="00DD79EC">
        <w:t xml:space="preserve">Tại điểm h, khoản 9, Điều 30 Luật Ngân sách Nhà nước năm 2015 về nhiệm vụ, quyền hạn của Hội đồng nhân dân cấp tỉnh: </w:t>
      </w:r>
      <w:r w:rsidRPr="00DD79EC">
        <w:rPr>
          <w:i/>
        </w:rPr>
        <w:t xml:space="preserve">“Quyết định các chế độ chính sách đối với một số nhiệm vụ chi có tính chất đặc thù ở địa phương ngoài các chế </w:t>
      </w:r>
      <w:r w:rsidRPr="00DD79EC">
        <w:rPr>
          <w:i/>
        </w:rPr>
        <w:lastRenderedPageBreak/>
        <w:t>độ, tiêu chuẩn, định mức chi ngân sách do Chính phủ, Bộ trưởng Bộ Tài chính quy định để thực hiện nhiệm vụ phát triển kinh tế - xã hội, bảo đảm trật tự an toàn xã hội trên địa bàn, phù hợp với khả năng cân đối ngân sách địa phương”.</w:t>
      </w:r>
    </w:p>
    <w:p w14:paraId="32231A22" w14:textId="77777777" w:rsidR="00F1210D" w:rsidRPr="00DD79EC" w:rsidRDefault="00F1210D" w:rsidP="00F1210D">
      <w:pPr>
        <w:spacing w:before="120" w:after="120"/>
        <w:ind w:firstLine="709"/>
        <w:jc w:val="both"/>
        <w:rPr>
          <w:i/>
        </w:rPr>
      </w:pPr>
      <w:r w:rsidRPr="00DD79EC">
        <w:t xml:space="preserve">Tại khoản 4 Điều 27 Luật Ban hành văn bản quy phạm pháp luật năm 2015 quy định: </w:t>
      </w:r>
      <w:r w:rsidRPr="00DD79EC">
        <w:rPr>
          <w:i/>
        </w:rPr>
        <w:t>“Hội đồng nhân dân cấp tỉnh ban hành Nghị quyết để quy định biện pháp có tính chất đặc thù phù hợp với điều kiện phát triển kinh tế - xã hội của địa phương”.</w:t>
      </w:r>
    </w:p>
    <w:p w14:paraId="07AE4985" w14:textId="77777777" w:rsidR="00F1210D" w:rsidRPr="00DD79EC" w:rsidRDefault="00F1210D" w:rsidP="00F1210D">
      <w:pPr>
        <w:spacing w:before="120" w:after="120"/>
        <w:ind w:firstLine="709"/>
        <w:jc w:val="both"/>
        <w:rPr>
          <w:i/>
        </w:rPr>
      </w:pPr>
      <w:r w:rsidRPr="00DD79EC">
        <w:t xml:space="preserve">Nghị quyết 76/2014/QH13 ngày 24 tháng 6 năm 2014 của Quốc hội quy định trách nhiệm của Hội đồng nhân dân các cấp </w:t>
      </w:r>
      <w:r w:rsidRPr="00DD79EC">
        <w:rPr>
          <w:i/>
        </w:rPr>
        <w:t>“trong phạm vi nhiệm vụ, quyền hạn của mình có trách nhiệm xây dựng và ban hành chính sách, phân bổ nguồn lực và giám sát việc thực hiện chính sách giảm nghèo tại địa phương”.</w:t>
      </w:r>
    </w:p>
    <w:p w14:paraId="44472B83" w14:textId="77777777" w:rsidR="00F1210D" w:rsidRDefault="00F1210D" w:rsidP="00F1210D">
      <w:pPr>
        <w:widowControl w:val="0"/>
        <w:spacing w:after="120"/>
        <w:ind w:firstLine="709"/>
        <w:jc w:val="both"/>
      </w:pPr>
      <w:r w:rsidRPr="00DD79EC">
        <w:rPr>
          <w:bCs/>
          <w:i/>
        </w:rPr>
        <w:t>+ Tương thích với các Điều ước quốc tế:</w:t>
      </w:r>
      <w:r w:rsidRPr="00DD79EC">
        <w:rPr>
          <w:bCs/>
        </w:rPr>
        <w:t xml:space="preserve"> Nội dung chính sách không có tác động tới các Điều ước quốc tế mà Việt Nam đang tham gia.</w:t>
      </w:r>
    </w:p>
    <w:p w14:paraId="795D2344" w14:textId="77777777" w:rsidR="00F1210D" w:rsidRDefault="00F1210D" w:rsidP="00F1210D">
      <w:pPr>
        <w:widowControl w:val="0"/>
        <w:spacing w:after="120"/>
        <w:ind w:firstLine="709"/>
        <w:jc w:val="both"/>
      </w:pPr>
      <w:r>
        <w:t xml:space="preserve">- Tác động tiêu cực: </w:t>
      </w:r>
      <w:r w:rsidRPr="00E606DC">
        <w:rPr>
          <w:noProof/>
          <w:lang w:val="pt-BR"/>
        </w:rPr>
        <w:t>Không</w:t>
      </w:r>
      <w:r w:rsidRPr="00E606DC">
        <w:rPr>
          <w:noProof/>
          <w:lang w:val="vi-VN"/>
        </w:rPr>
        <w:t xml:space="preserve"> có tác động </w:t>
      </w:r>
      <w:r w:rsidRPr="00E606DC">
        <w:rPr>
          <w:noProof/>
          <w:lang w:val="pt-BR"/>
        </w:rPr>
        <w:t>tiêu cực</w:t>
      </w:r>
      <w:r>
        <w:rPr>
          <w:noProof/>
          <w:lang w:val="pt-BR"/>
        </w:rPr>
        <w:t>.</w:t>
      </w:r>
    </w:p>
    <w:p w14:paraId="16C73EA3" w14:textId="656C8B0A" w:rsidR="009D14E1" w:rsidRPr="00EE3190" w:rsidRDefault="009D14E1" w:rsidP="009D14E1">
      <w:pPr>
        <w:widowControl w:val="0"/>
        <w:spacing w:after="120"/>
        <w:ind w:firstLine="709"/>
        <w:jc w:val="both"/>
        <w:rPr>
          <w:b/>
          <w:bCs/>
        </w:rPr>
      </w:pPr>
      <w:r>
        <w:rPr>
          <w:b/>
          <w:bCs/>
        </w:rPr>
        <w:t>2</w:t>
      </w:r>
      <w:r w:rsidRPr="00EE3190">
        <w:rPr>
          <w:b/>
          <w:bCs/>
        </w:rPr>
        <w:t>.4.2. Giải pháp 02:</w:t>
      </w:r>
    </w:p>
    <w:p w14:paraId="74BABFB7" w14:textId="77777777" w:rsidR="009D14E1" w:rsidRPr="00EE3190" w:rsidRDefault="009D14E1" w:rsidP="009D14E1">
      <w:pPr>
        <w:widowControl w:val="0"/>
        <w:spacing w:after="120"/>
        <w:ind w:firstLine="709"/>
        <w:jc w:val="both"/>
        <w:rPr>
          <w:i/>
          <w:iCs/>
        </w:rPr>
      </w:pPr>
      <w:r w:rsidRPr="00EE3190">
        <w:rPr>
          <w:i/>
          <w:iCs/>
        </w:rPr>
        <w:t>a) Tác động về kinh tế</w:t>
      </w:r>
    </w:p>
    <w:p w14:paraId="3B59BAC7" w14:textId="77777777" w:rsidR="009D14E1" w:rsidRDefault="009D14E1" w:rsidP="009D14E1">
      <w:pPr>
        <w:widowControl w:val="0"/>
        <w:spacing w:after="120"/>
        <w:ind w:firstLine="709"/>
        <w:jc w:val="both"/>
      </w:pPr>
      <w:r>
        <w:t xml:space="preserve">- Tác động tích cực: </w:t>
      </w:r>
    </w:p>
    <w:p w14:paraId="7C5F4253" w14:textId="77777777" w:rsidR="009D14E1" w:rsidRDefault="009D14E1" w:rsidP="009D14E1">
      <w:pPr>
        <w:widowControl w:val="0"/>
        <w:spacing w:after="120"/>
        <w:ind w:firstLine="709"/>
        <w:jc w:val="both"/>
      </w:pPr>
      <w:r>
        <w:t xml:space="preserve">+ Đối với Nhà nước: </w:t>
      </w:r>
      <w:r w:rsidRPr="00E606DC">
        <w:rPr>
          <w:noProof/>
          <w:lang w:val="pt-BR"/>
        </w:rPr>
        <w:t>Không</w:t>
      </w:r>
      <w:r w:rsidRPr="00E606DC">
        <w:rPr>
          <w:noProof/>
          <w:lang w:val="vi-VN"/>
        </w:rPr>
        <w:t xml:space="preserve"> có tác động </w:t>
      </w:r>
      <w:r>
        <w:rPr>
          <w:noProof/>
          <w:lang w:val="pt-BR"/>
        </w:rPr>
        <w:t>tích</w:t>
      </w:r>
      <w:r w:rsidRPr="00E606DC">
        <w:rPr>
          <w:noProof/>
          <w:lang w:val="pt-BR"/>
        </w:rPr>
        <w:t xml:space="preserve"> cực</w:t>
      </w:r>
      <w:r>
        <w:rPr>
          <w:noProof/>
          <w:lang w:val="pt-BR"/>
        </w:rPr>
        <w:t>.</w:t>
      </w:r>
    </w:p>
    <w:p w14:paraId="6D8068C7" w14:textId="77777777" w:rsidR="009D14E1" w:rsidRDefault="009D14E1" w:rsidP="009D14E1">
      <w:pPr>
        <w:widowControl w:val="0"/>
        <w:spacing w:after="120"/>
        <w:ind w:firstLine="709"/>
        <w:jc w:val="both"/>
      </w:pPr>
      <w:r>
        <w:t>+ Đối với người dân: Như giải pháp 01.</w:t>
      </w:r>
    </w:p>
    <w:p w14:paraId="72409998" w14:textId="77777777" w:rsidR="009D14E1" w:rsidRDefault="009D14E1" w:rsidP="009D14E1">
      <w:pPr>
        <w:widowControl w:val="0"/>
        <w:spacing w:after="120"/>
        <w:ind w:firstLine="709"/>
        <w:jc w:val="both"/>
      </w:pPr>
      <w:r>
        <w:t xml:space="preserve">- Tác động tiêu cực: </w:t>
      </w:r>
    </w:p>
    <w:p w14:paraId="33514D70" w14:textId="77777777" w:rsidR="009D14E1" w:rsidRDefault="009D14E1" w:rsidP="009D14E1">
      <w:pPr>
        <w:widowControl w:val="0"/>
        <w:spacing w:after="120"/>
        <w:ind w:firstLine="709"/>
        <w:jc w:val="both"/>
      </w:pPr>
      <w:r>
        <w:t xml:space="preserve">+ Đối với Nhà nước: Gánh nặng kinh phí từ ngân sách hỗ trợ tăng thêm so với Giải pháp 01 </w:t>
      </w:r>
      <w:r w:rsidRPr="006F6565">
        <w:rPr>
          <w:i/>
          <w:iCs/>
        </w:rPr>
        <w:t>(do bổ sung thêm đối tượng người thuộc gia đình cận nghèo)</w:t>
      </w:r>
      <w:r>
        <w:t>.</w:t>
      </w:r>
    </w:p>
    <w:p w14:paraId="511486D8" w14:textId="2666DD37" w:rsidR="009D14E1" w:rsidRPr="0097030F" w:rsidRDefault="009D14E1" w:rsidP="009D14E1">
      <w:pPr>
        <w:widowControl w:val="0"/>
        <w:spacing w:after="120"/>
        <w:ind w:firstLine="709"/>
        <w:jc w:val="both"/>
      </w:pPr>
      <w:r w:rsidRPr="0097030F">
        <w:t xml:space="preserve">Ước tính kinh phí thực hiện tăng thêm khoảng hơn </w:t>
      </w:r>
      <w:r w:rsidR="0097030F" w:rsidRPr="0097030F">
        <w:t>86.553.894</w:t>
      </w:r>
      <w:r w:rsidRPr="0097030F">
        <w:t xml:space="preserve"> đồng/năm </w:t>
      </w:r>
      <w:r w:rsidRPr="0097030F">
        <w:rPr>
          <w:i/>
          <w:iCs/>
        </w:rPr>
        <w:t>(dựa trên số lượt bệnh nhân trung bình từ năm 2020-2023 so với số lượt trung bình bệnh nhân các đối tượng của Giải pháp 01 từ năm 2020-2022)</w:t>
      </w:r>
      <w:r w:rsidRPr="0097030F">
        <w:t>, cụ thể:</w:t>
      </w:r>
    </w:p>
    <w:tbl>
      <w:tblPr>
        <w:tblW w:w="9062" w:type="dxa"/>
        <w:tblLook w:val="04A0" w:firstRow="1" w:lastRow="0" w:firstColumn="1" w:lastColumn="0" w:noHBand="0" w:noVBand="1"/>
      </w:tblPr>
      <w:tblGrid>
        <w:gridCol w:w="747"/>
        <w:gridCol w:w="1516"/>
        <w:gridCol w:w="1843"/>
        <w:gridCol w:w="1619"/>
        <w:gridCol w:w="1925"/>
        <w:gridCol w:w="1412"/>
      </w:tblGrid>
      <w:tr w:rsidR="009D14E1" w:rsidRPr="0097030F" w14:paraId="7E28F2E1" w14:textId="77777777" w:rsidTr="00B13FAD">
        <w:trPr>
          <w:trHeight w:val="570"/>
          <w:tblHeader/>
        </w:trPr>
        <w:tc>
          <w:tcPr>
            <w:tcW w:w="747" w:type="dxa"/>
            <w:vMerge w:val="restart"/>
            <w:tcBorders>
              <w:top w:val="single" w:sz="4" w:space="0" w:color="auto"/>
              <w:left w:val="single" w:sz="4" w:space="0" w:color="auto"/>
              <w:right w:val="single" w:sz="4" w:space="0" w:color="auto"/>
            </w:tcBorders>
            <w:shd w:val="clear" w:color="auto" w:fill="auto"/>
            <w:vAlign w:val="center"/>
          </w:tcPr>
          <w:p w14:paraId="1B85FF69" w14:textId="77777777" w:rsidR="009D14E1" w:rsidRPr="0097030F" w:rsidRDefault="009D14E1" w:rsidP="00B13FAD">
            <w:pPr>
              <w:widowControl w:val="0"/>
              <w:rPr>
                <w:rFonts w:eastAsia="Times New Roman"/>
                <w:b/>
                <w:bCs/>
                <w:color w:val="000000"/>
                <w:sz w:val="26"/>
                <w:szCs w:val="26"/>
                <w:lang w:eastAsia="en-US"/>
              </w:rPr>
            </w:pPr>
            <w:r w:rsidRPr="0097030F">
              <w:rPr>
                <w:rFonts w:eastAsia="Times New Roman"/>
                <w:b/>
                <w:bCs/>
                <w:color w:val="000000"/>
                <w:sz w:val="26"/>
                <w:szCs w:val="26"/>
                <w:lang w:eastAsia="en-US"/>
              </w:rPr>
              <w:t>STT</w:t>
            </w:r>
          </w:p>
        </w:tc>
        <w:tc>
          <w:tcPr>
            <w:tcW w:w="3359" w:type="dxa"/>
            <w:gridSpan w:val="2"/>
            <w:tcBorders>
              <w:top w:val="single" w:sz="4" w:space="0" w:color="auto"/>
              <w:bottom w:val="single" w:sz="4" w:space="0" w:color="auto"/>
              <w:right w:val="single" w:sz="4" w:space="0" w:color="auto"/>
            </w:tcBorders>
            <w:vAlign w:val="center"/>
          </w:tcPr>
          <w:p w14:paraId="7EA42B0B" w14:textId="77777777" w:rsidR="009D14E1" w:rsidRPr="0097030F" w:rsidRDefault="009D14E1" w:rsidP="00B13FAD">
            <w:pPr>
              <w:widowControl w:val="0"/>
              <w:jc w:val="center"/>
              <w:rPr>
                <w:rFonts w:eastAsia="Times New Roman"/>
                <w:b/>
                <w:bCs/>
                <w:color w:val="000000"/>
                <w:sz w:val="26"/>
                <w:szCs w:val="26"/>
                <w:lang w:eastAsia="en-US"/>
              </w:rPr>
            </w:pPr>
            <w:r w:rsidRPr="0097030F">
              <w:rPr>
                <w:rFonts w:eastAsia="Times New Roman"/>
                <w:b/>
                <w:bCs/>
                <w:color w:val="000000"/>
                <w:sz w:val="26"/>
                <w:szCs w:val="26"/>
                <w:lang w:eastAsia="en-US"/>
              </w:rPr>
              <w:t>Giải pháp 01 (trung bình từ năm 2020-2022)</w:t>
            </w:r>
          </w:p>
        </w:tc>
        <w:tc>
          <w:tcPr>
            <w:tcW w:w="3544" w:type="dxa"/>
            <w:gridSpan w:val="2"/>
            <w:tcBorders>
              <w:top w:val="single" w:sz="4" w:space="0" w:color="auto"/>
              <w:left w:val="single" w:sz="4" w:space="0" w:color="auto"/>
              <w:bottom w:val="single" w:sz="4" w:space="0" w:color="auto"/>
              <w:right w:val="single" w:sz="4" w:space="0" w:color="auto"/>
            </w:tcBorders>
          </w:tcPr>
          <w:p w14:paraId="7B144545" w14:textId="77777777" w:rsidR="009D14E1" w:rsidRPr="0097030F" w:rsidRDefault="009D14E1" w:rsidP="00B13FAD">
            <w:pPr>
              <w:widowControl w:val="0"/>
              <w:jc w:val="center"/>
              <w:rPr>
                <w:rFonts w:eastAsia="Times New Roman"/>
                <w:b/>
                <w:bCs/>
                <w:color w:val="000000"/>
                <w:sz w:val="26"/>
                <w:szCs w:val="26"/>
                <w:lang w:eastAsia="en-US"/>
              </w:rPr>
            </w:pPr>
            <w:r w:rsidRPr="0097030F">
              <w:rPr>
                <w:rFonts w:eastAsia="Times New Roman"/>
                <w:b/>
                <w:bCs/>
                <w:color w:val="000000"/>
                <w:sz w:val="26"/>
                <w:szCs w:val="26"/>
                <w:lang w:eastAsia="en-US"/>
              </w:rPr>
              <w:t>Đối tượng tăng thêm so với Giải pháp 01 (trung bình từ năm 2020-2023)</w:t>
            </w:r>
          </w:p>
        </w:tc>
        <w:tc>
          <w:tcPr>
            <w:tcW w:w="1412" w:type="dxa"/>
            <w:vMerge w:val="restart"/>
            <w:tcBorders>
              <w:top w:val="single" w:sz="4" w:space="0" w:color="auto"/>
              <w:left w:val="single" w:sz="4" w:space="0" w:color="auto"/>
              <w:right w:val="single" w:sz="4" w:space="0" w:color="auto"/>
            </w:tcBorders>
            <w:vAlign w:val="center"/>
          </w:tcPr>
          <w:p w14:paraId="53B26712" w14:textId="77777777" w:rsidR="009D14E1" w:rsidRPr="0097030F" w:rsidRDefault="009D14E1" w:rsidP="00B13FAD">
            <w:pPr>
              <w:widowControl w:val="0"/>
              <w:jc w:val="center"/>
              <w:rPr>
                <w:rFonts w:eastAsia="Times New Roman"/>
                <w:b/>
                <w:bCs/>
                <w:color w:val="000000"/>
                <w:sz w:val="26"/>
                <w:szCs w:val="26"/>
                <w:lang w:eastAsia="en-US"/>
              </w:rPr>
            </w:pPr>
            <w:r w:rsidRPr="0097030F">
              <w:rPr>
                <w:rFonts w:eastAsia="Times New Roman"/>
                <w:b/>
                <w:bCs/>
                <w:color w:val="000000"/>
                <w:sz w:val="26"/>
                <w:szCs w:val="26"/>
                <w:lang w:eastAsia="en-US"/>
              </w:rPr>
              <w:t>Ghi chú</w:t>
            </w:r>
          </w:p>
        </w:tc>
      </w:tr>
      <w:tr w:rsidR="009D14E1" w:rsidRPr="0097030F" w14:paraId="7889CFAD" w14:textId="77777777" w:rsidTr="00B13FAD">
        <w:trPr>
          <w:trHeight w:val="570"/>
          <w:tblHeader/>
        </w:trPr>
        <w:tc>
          <w:tcPr>
            <w:tcW w:w="747" w:type="dxa"/>
            <w:vMerge/>
            <w:tcBorders>
              <w:left w:val="single" w:sz="4" w:space="0" w:color="auto"/>
              <w:bottom w:val="single" w:sz="4" w:space="0" w:color="auto"/>
              <w:right w:val="single" w:sz="4" w:space="0" w:color="auto"/>
            </w:tcBorders>
            <w:shd w:val="clear" w:color="auto" w:fill="auto"/>
            <w:vAlign w:val="center"/>
            <w:hideMark/>
          </w:tcPr>
          <w:p w14:paraId="03FA9DAC" w14:textId="77777777" w:rsidR="009D14E1" w:rsidRPr="0097030F" w:rsidRDefault="009D14E1" w:rsidP="00B13FAD">
            <w:pPr>
              <w:rPr>
                <w:rFonts w:eastAsia="Times New Roman"/>
                <w:b/>
                <w:bCs/>
                <w:color w:val="000000"/>
                <w:sz w:val="26"/>
                <w:szCs w:val="26"/>
                <w:lang w:eastAsia="en-US"/>
              </w:rPr>
            </w:pPr>
          </w:p>
        </w:tc>
        <w:tc>
          <w:tcPr>
            <w:tcW w:w="1516" w:type="dxa"/>
            <w:tcBorders>
              <w:top w:val="single" w:sz="4" w:space="0" w:color="auto"/>
              <w:bottom w:val="single" w:sz="4" w:space="0" w:color="auto"/>
              <w:right w:val="single" w:sz="4" w:space="0" w:color="auto"/>
            </w:tcBorders>
            <w:vAlign w:val="center"/>
          </w:tcPr>
          <w:p w14:paraId="407F93BF" w14:textId="008375DA" w:rsidR="009D14E1" w:rsidRPr="0097030F" w:rsidRDefault="009D14E1" w:rsidP="00B13FAD">
            <w:pPr>
              <w:jc w:val="center"/>
              <w:rPr>
                <w:rFonts w:eastAsia="Times New Roman"/>
                <w:sz w:val="26"/>
                <w:szCs w:val="26"/>
                <w:lang w:eastAsia="en-US"/>
              </w:rPr>
            </w:pPr>
            <w:r w:rsidRPr="0097030F">
              <w:rPr>
                <w:rFonts w:eastAsia="Times New Roman"/>
                <w:b/>
                <w:bCs/>
                <w:color w:val="000000"/>
                <w:sz w:val="26"/>
                <w:szCs w:val="26"/>
                <w:lang w:eastAsia="en-US"/>
              </w:rPr>
              <w:t>Số lượt bệnh nhân</w:t>
            </w:r>
            <w:r w:rsidR="006E2686" w:rsidRPr="0097030F">
              <w:rPr>
                <w:rFonts w:eastAsia="Times New Roman"/>
                <w:b/>
                <w:bCs/>
                <w:color w:val="000000"/>
                <w:sz w:val="26"/>
                <w:szCs w:val="26"/>
                <w:lang w:eastAsia="en-US"/>
              </w:rPr>
              <w:t xml:space="preserve"> điều trị nội trú</w:t>
            </w:r>
          </w:p>
        </w:tc>
        <w:tc>
          <w:tcPr>
            <w:tcW w:w="1843" w:type="dxa"/>
            <w:tcBorders>
              <w:top w:val="single" w:sz="4" w:space="0" w:color="auto"/>
              <w:left w:val="single" w:sz="4" w:space="0" w:color="auto"/>
              <w:bottom w:val="single" w:sz="4" w:space="0" w:color="auto"/>
              <w:right w:val="single" w:sz="4" w:space="0" w:color="auto"/>
            </w:tcBorders>
            <w:vAlign w:val="center"/>
          </w:tcPr>
          <w:p w14:paraId="7953CC11" w14:textId="392DC826" w:rsidR="009D14E1" w:rsidRPr="0097030F" w:rsidRDefault="009D14E1" w:rsidP="00B13FAD">
            <w:pPr>
              <w:jc w:val="center"/>
              <w:rPr>
                <w:rFonts w:eastAsia="Times New Roman"/>
                <w:sz w:val="26"/>
                <w:szCs w:val="26"/>
                <w:lang w:eastAsia="en-US"/>
              </w:rPr>
            </w:pPr>
            <w:r w:rsidRPr="0097030F">
              <w:rPr>
                <w:rFonts w:eastAsia="Times New Roman"/>
                <w:b/>
                <w:bCs/>
                <w:color w:val="000000"/>
                <w:sz w:val="26"/>
                <w:szCs w:val="26"/>
                <w:lang w:eastAsia="en-US"/>
              </w:rPr>
              <w:t>Số tiền</w:t>
            </w:r>
            <w:r w:rsidR="00730202" w:rsidRPr="0097030F">
              <w:rPr>
                <w:rFonts w:eastAsia="Times New Roman"/>
                <w:b/>
                <w:bCs/>
                <w:color w:val="000000"/>
                <w:sz w:val="26"/>
                <w:szCs w:val="26"/>
                <w:lang w:eastAsia="en-US"/>
              </w:rPr>
              <w:t xml:space="preserve"> hỗ trợ đi lại</w:t>
            </w:r>
            <w:r w:rsidRPr="0097030F">
              <w:rPr>
                <w:rFonts w:eastAsia="Times New Roman"/>
                <w:b/>
                <w:bCs/>
                <w:color w:val="000000"/>
                <w:sz w:val="26"/>
                <w:szCs w:val="26"/>
                <w:lang w:eastAsia="en-US"/>
              </w:rPr>
              <w:t xml:space="preserve"> (đồng)</w:t>
            </w:r>
          </w:p>
        </w:tc>
        <w:tc>
          <w:tcPr>
            <w:tcW w:w="1619" w:type="dxa"/>
            <w:tcBorders>
              <w:top w:val="single" w:sz="4" w:space="0" w:color="auto"/>
              <w:left w:val="single" w:sz="4" w:space="0" w:color="auto"/>
              <w:bottom w:val="single" w:sz="4" w:space="0" w:color="auto"/>
              <w:right w:val="single" w:sz="4" w:space="0" w:color="auto"/>
            </w:tcBorders>
            <w:vAlign w:val="center"/>
          </w:tcPr>
          <w:p w14:paraId="1EC8A588" w14:textId="12D3F828" w:rsidR="009D14E1" w:rsidRPr="0097030F" w:rsidRDefault="009D14E1" w:rsidP="00B13FAD">
            <w:pPr>
              <w:jc w:val="center"/>
              <w:rPr>
                <w:rFonts w:eastAsia="Times New Roman"/>
                <w:b/>
                <w:bCs/>
                <w:color w:val="000000"/>
                <w:sz w:val="26"/>
                <w:szCs w:val="26"/>
                <w:lang w:eastAsia="en-US"/>
              </w:rPr>
            </w:pPr>
            <w:r w:rsidRPr="0097030F">
              <w:rPr>
                <w:rFonts w:eastAsia="Times New Roman"/>
                <w:b/>
                <w:bCs/>
                <w:color w:val="000000"/>
                <w:sz w:val="26"/>
                <w:szCs w:val="26"/>
                <w:lang w:eastAsia="en-US"/>
              </w:rPr>
              <w:t>Số lượt bệnh nhân</w:t>
            </w:r>
            <w:r w:rsidR="00F37AD6" w:rsidRPr="0097030F">
              <w:rPr>
                <w:rFonts w:eastAsia="Times New Roman"/>
                <w:b/>
                <w:bCs/>
                <w:color w:val="000000"/>
                <w:sz w:val="26"/>
                <w:szCs w:val="26"/>
                <w:lang w:eastAsia="en-US"/>
              </w:rPr>
              <w:t xml:space="preserve"> điều trị nội trú</w:t>
            </w:r>
          </w:p>
        </w:tc>
        <w:tc>
          <w:tcPr>
            <w:tcW w:w="1925" w:type="dxa"/>
            <w:tcBorders>
              <w:top w:val="single" w:sz="4" w:space="0" w:color="auto"/>
              <w:left w:val="single" w:sz="4" w:space="0" w:color="auto"/>
              <w:bottom w:val="single" w:sz="4" w:space="0" w:color="auto"/>
              <w:right w:val="single" w:sz="4" w:space="0" w:color="auto"/>
            </w:tcBorders>
            <w:vAlign w:val="center"/>
          </w:tcPr>
          <w:p w14:paraId="128327E7" w14:textId="2D020B1C" w:rsidR="009D14E1" w:rsidRPr="0097030F" w:rsidRDefault="009D14E1" w:rsidP="00B13FAD">
            <w:pPr>
              <w:jc w:val="center"/>
              <w:rPr>
                <w:rFonts w:eastAsia="Times New Roman"/>
                <w:b/>
                <w:bCs/>
                <w:color w:val="000000"/>
                <w:sz w:val="26"/>
                <w:szCs w:val="26"/>
                <w:lang w:eastAsia="en-US"/>
              </w:rPr>
            </w:pPr>
            <w:r w:rsidRPr="0097030F">
              <w:rPr>
                <w:rFonts w:eastAsia="Times New Roman"/>
                <w:b/>
                <w:bCs/>
                <w:color w:val="000000"/>
                <w:sz w:val="26"/>
                <w:szCs w:val="26"/>
                <w:lang w:eastAsia="en-US"/>
              </w:rPr>
              <w:t>Số tiền</w:t>
            </w:r>
            <w:r w:rsidR="00923A52" w:rsidRPr="0097030F">
              <w:rPr>
                <w:rFonts w:eastAsia="Times New Roman"/>
                <w:b/>
                <w:bCs/>
                <w:color w:val="000000"/>
                <w:sz w:val="26"/>
                <w:szCs w:val="26"/>
                <w:lang w:eastAsia="en-US"/>
              </w:rPr>
              <w:t xml:space="preserve"> hỗ trợ đi lại</w:t>
            </w:r>
            <w:r w:rsidRPr="0097030F">
              <w:rPr>
                <w:rFonts w:eastAsia="Times New Roman"/>
                <w:b/>
                <w:bCs/>
                <w:color w:val="000000"/>
                <w:sz w:val="26"/>
                <w:szCs w:val="26"/>
                <w:lang w:eastAsia="en-US"/>
              </w:rPr>
              <w:t xml:space="preserve"> (đồng)</w:t>
            </w:r>
          </w:p>
        </w:tc>
        <w:tc>
          <w:tcPr>
            <w:tcW w:w="1412" w:type="dxa"/>
            <w:vMerge/>
            <w:tcBorders>
              <w:left w:val="single" w:sz="4" w:space="0" w:color="auto"/>
              <w:bottom w:val="single" w:sz="4" w:space="0" w:color="auto"/>
              <w:right w:val="single" w:sz="4" w:space="0" w:color="auto"/>
            </w:tcBorders>
          </w:tcPr>
          <w:p w14:paraId="4C9E860F" w14:textId="77777777" w:rsidR="009D14E1" w:rsidRPr="0097030F" w:rsidRDefault="009D14E1" w:rsidP="00B13FAD">
            <w:pPr>
              <w:jc w:val="center"/>
              <w:rPr>
                <w:rFonts w:eastAsia="Times New Roman"/>
                <w:b/>
                <w:bCs/>
                <w:color w:val="000000"/>
                <w:sz w:val="26"/>
                <w:szCs w:val="26"/>
                <w:lang w:eastAsia="en-US"/>
              </w:rPr>
            </w:pPr>
          </w:p>
        </w:tc>
      </w:tr>
      <w:tr w:rsidR="009D14E1" w:rsidRPr="0097030F" w14:paraId="16ABF392" w14:textId="77777777" w:rsidTr="00B13FAD">
        <w:trPr>
          <w:trHeight w:val="570"/>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9F12512" w14:textId="77777777" w:rsidR="009D14E1" w:rsidRPr="0097030F" w:rsidRDefault="009D14E1" w:rsidP="00B13FAD">
            <w:pPr>
              <w:jc w:val="center"/>
              <w:rPr>
                <w:rFonts w:eastAsia="Times New Roman"/>
                <w:i/>
                <w:iCs/>
                <w:color w:val="000000"/>
                <w:sz w:val="26"/>
                <w:szCs w:val="26"/>
                <w:lang w:eastAsia="en-US"/>
              </w:rPr>
            </w:pPr>
            <w:r w:rsidRPr="0097030F">
              <w:rPr>
                <w:rFonts w:eastAsia="Times New Roman"/>
                <w:i/>
                <w:iCs/>
                <w:color w:val="000000"/>
                <w:sz w:val="26"/>
                <w:szCs w:val="26"/>
                <w:lang w:eastAsia="en-US"/>
              </w:rPr>
              <w:t>(1)</w:t>
            </w:r>
          </w:p>
        </w:tc>
        <w:tc>
          <w:tcPr>
            <w:tcW w:w="1516" w:type="dxa"/>
            <w:tcBorders>
              <w:top w:val="single" w:sz="4" w:space="0" w:color="auto"/>
              <w:bottom w:val="single" w:sz="4" w:space="0" w:color="auto"/>
              <w:right w:val="single" w:sz="4" w:space="0" w:color="auto"/>
            </w:tcBorders>
            <w:vAlign w:val="center"/>
          </w:tcPr>
          <w:p w14:paraId="1327FBE2" w14:textId="77777777" w:rsidR="009D14E1" w:rsidRPr="0097030F" w:rsidRDefault="009D14E1" w:rsidP="00B13FAD">
            <w:pPr>
              <w:jc w:val="center"/>
              <w:rPr>
                <w:rFonts w:eastAsia="Times New Roman"/>
                <w:i/>
                <w:iCs/>
                <w:color w:val="000000"/>
                <w:sz w:val="26"/>
                <w:szCs w:val="26"/>
                <w:lang w:eastAsia="en-US"/>
              </w:rPr>
            </w:pPr>
            <w:r w:rsidRPr="0097030F">
              <w:rPr>
                <w:rFonts w:eastAsia="Times New Roman"/>
                <w:i/>
                <w:iCs/>
                <w:color w:val="000000"/>
                <w:sz w:val="26"/>
                <w:szCs w:val="26"/>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FF6C67E" w14:textId="77777777" w:rsidR="009D14E1" w:rsidRPr="0097030F" w:rsidRDefault="009D14E1" w:rsidP="00B13FAD">
            <w:pPr>
              <w:jc w:val="center"/>
              <w:rPr>
                <w:rFonts w:eastAsia="Times New Roman"/>
                <w:i/>
                <w:iCs/>
                <w:color w:val="000000"/>
                <w:sz w:val="26"/>
                <w:szCs w:val="26"/>
                <w:lang w:eastAsia="en-US"/>
              </w:rPr>
            </w:pPr>
            <w:r w:rsidRPr="0097030F">
              <w:rPr>
                <w:rFonts w:eastAsia="Times New Roman"/>
                <w:i/>
                <w:iCs/>
                <w:color w:val="000000"/>
                <w:sz w:val="26"/>
                <w:szCs w:val="26"/>
                <w:lang w:eastAsia="en-US"/>
              </w:rPr>
              <w:t>(3)</w:t>
            </w:r>
          </w:p>
        </w:tc>
        <w:tc>
          <w:tcPr>
            <w:tcW w:w="1619" w:type="dxa"/>
            <w:tcBorders>
              <w:top w:val="single" w:sz="4" w:space="0" w:color="auto"/>
              <w:left w:val="single" w:sz="4" w:space="0" w:color="auto"/>
              <w:bottom w:val="single" w:sz="4" w:space="0" w:color="auto"/>
              <w:right w:val="single" w:sz="4" w:space="0" w:color="auto"/>
            </w:tcBorders>
            <w:vAlign w:val="center"/>
          </w:tcPr>
          <w:p w14:paraId="3929D539" w14:textId="77777777" w:rsidR="009D14E1" w:rsidRPr="0097030F" w:rsidRDefault="009D14E1" w:rsidP="00B13FAD">
            <w:pPr>
              <w:jc w:val="center"/>
              <w:rPr>
                <w:rFonts w:eastAsia="Times New Roman"/>
                <w:i/>
                <w:iCs/>
                <w:color w:val="000000"/>
                <w:sz w:val="26"/>
                <w:szCs w:val="26"/>
                <w:lang w:eastAsia="en-US"/>
              </w:rPr>
            </w:pPr>
            <w:r w:rsidRPr="0097030F">
              <w:rPr>
                <w:rFonts w:eastAsia="Times New Roman"/>
                <w:i/>
                <w:iCs/>
                <w:color w:val="000000"/>
                <w:sz w:val="26"/>
                <w:szCs w:val="26"/>
                <w:lang w:eastAsia="en-US"/>
              </w:rPr>
              <w:t>(4)</w:t>
            </w:r>
          </w:p>
        </w:tc>
        <w:tc>
          <w:tcPr>
            <w:tcW w:w="1925" w:type="dxa"/>
            <w:tcBorders>
              <w:top w:val="single" w:sz="4" w:space="0" w:color="auto"/>
              <w:left w:val="single" w:sz="4" w:space="0" w:color="auto"/>
              <w:bottom w:val="single" w:sz="4" w:space="0" w:color="auto"/>
              <w:right w:val="single" w:sz="4" w:space="0" w:color="auto"/>
            </w:tcBorders>
            <w:vAlign w:val="center"/>
          </w:tcPr>
          <w:p w14:paraId="14E5B284" w14:textId="77777777" w:rsidR="009D14E1" w:rsidRPr="0097030F" w:rsidRDefault="009D14E1" w:rsidP="00B13FAD">
            <w:pPr>
              <w:jc w:val="center"/>
              <w:rPr>
                <w:rFonts w:eastAsia="Times New Roman"/>
                <w:i/>
                <w:iCs/>
                <w:color w:val="000000"/>
                <w:sz w:val="26"/>
                <w:szCs w:val="26"/>
                <w:lang w:eastAsia="en-US"/>
              </w:rPr>
            </w:pPr>
            <w:r w:rsidRPr="0097030F">
              <w:rPr>
                <w:rFonts w:eastAsia="Times New Roman"/>
                <w:i/>
                <w:iCs/>
                <w:color w:val="000000"/>
                <w:sz w:val="26"/>
                <w:szCs w:val="26"/>
                <w:lang w:eastAsia="en-US"/>
              </w:rPr>
              <w:t>(5)=(4)x(3)/(2)</w:t>
            </w:r>
          </w:p>
        </w:tc>
        <w:tc>
          <w:tcPr>
            <w:tcW w:w="1412" w:type="dxa"/>
            <w:tcBorders>
              <w:top w:val="single" w:sz="4" w:space="0" w:color="auto"/>
              <w:left w:val="single" w:sz="4" w:space="0" w:color="auto"/>
              <w:bottom w:val="single" w:sz="4" w:space="0" w:color="auto"/>
              <w:right w:val="single" w:sz="4" w:space="0" w:color="auto"/>
            </w:tcBorders>
          </w:tcPr>
          <w:p w14:paraId="4AFE3E61" w14:textId="77777777" w:rsidR="009D14E1" w:rsidRPr="0097030F" w:rsidRDefault="009D14E1" w:rsidP="00B13FAD">
            <w:pPr>
              <w:jc w:val="center"/>
              <w:rPr>
                <w:rFonts w:eastAsia="Times New Roman"/>
                <w:b/>
                <w:bCs/>
                <w:color w:val="000000"/>
                <w:sz w:val="26"/>
                <w:szCs w:val="26"/>
                <w:lang w:eastAsia="en-US"/>
              </w:rPr>
            </w:pPr>
          </w:p>
        </w:tc>
      </w:tr>
      <w:tr w:rsidR="009D14E1" w:rsidRPr="00463BB6" w14:paraId="7BD3530A" w14:textId="77777777" w:rsidTr="00B13FAD">
        <w:trPr>
          <w:trHeight w:val="300"/>
        </w:trPr>
        <w:tc>
          <w:tcPr>
            <w:tcW w:w="7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BE3D5" w14:textId="77777777" w:rsidR="009D14E1" w:rsidRPr="0097030F" w:rsidRDefault="009D14E1" w:rsidP="00B13FAD">
            <w:pPr>
              <w:jc w:val="center"/>
              <w:rPr>
                <w:rFonts w:eastAsia="Times New Roman"/>
                <w:color w:val="000000"/>
                <w:sz w:val="26"/>
                <w:szCs w:val="26"/>
                <w:lang w:eastAsia="en-US"/>
              </w:rPr>
            </w:pPr>
            <w:r w:rsidRPr="0097030F">
              <w:rPr>
                <w:rFonts w:eastAsia="Times New Roman"/>
                <w:color w:val="000000"/>
                <w:sz w:val="26"/>
                <w:szCs w:val="26"/>
                <w:lang w:eastAsia="en-US"/>
              </w:rPr>
              <w:t>1</w:t>
            </w:r>
          </w:p>
        </w:tc>
        <w:tc>
          <w:tcPr>
            <w:tcW w:w="1516" w:type="dxa"/>
            <w:tcBorders>
              <w:top w:val="single" w:sz="4" w:space="0" w:color="auto"/>
              <w:bottom w:val="single" w:sz="4" w:space="0" w:color="auto"/>
              <w:right w:val="single" w:sz="4" w:space="0" w:color="auto"/>
            </w:tcBorders>
            <w:vAlign w:val="center"/>
          </w:tcPr>
          <w:p w14:paraId="26503A46" w14:textId="77777777" w:rsidR="009D14E1" w:rsidRPr="0097030F" w:rsidRDefault="009D14E1" w:rsidP="00B13FAD">
            <w:pPr>
              <w:jc w:val="right"/>
              <w:rPr>
                <w:rFonts w:eastAsia="Times New Roman"/>
                <w:sz w:val="26"/>
                <w:szCs w:val="26"/>
                <w:lang w:eastAsia="en-US"/>
              </w:rPr>
            </w:pPr>
            <w:r w:rsidRPr="0097030F">
              <w:rPr>
                <w:rFonts w:eastAsia="Times New Roman"/>
                <w:sz w:val="26"/>
                <w:szCs w:val="26"/>
                <w:lang w:eastAsia="en-US"/>
              </w:rPr>
              <w:t>30.103</w:t>
            </w:r>
          </w:p>
        </w:tc>
        <w:tc>
          <w:tcPr>
            <w:tcW w:w="1843" w:type="dxa"/>
            <w:tcBorders>
              <w:top w:val="single" w:sz="4" w:space="0" w:color="auto"/>
              <w:left w:val="single" w:sz="4" w:space="0" w:color="auto"/>
              <w:bottom w:val="single" w:sz="4" w:space="0" w:color="auto"/>
              <w:right w:val="single" w:sz="4" w:space="0" w:color="auto"/>
            </w:tcBorders>
            <w:vAlign w:val="center"/>
          </w:tcPr>
          <w:p w14:paraId="6ED84560" w14:textId="5C896714" w:rsidR="009D14E1" w:rsidRPr="0097030F" w:rsidRDefault="006D1C08" w:rsidP="00B13FAD">
            <w:pPr>
              <w:jc w:val="right"/>
              <w:rPr>
                <w:rFonts w:eastAsia="Times New Roman"/>
                <w:sz w:val="26"/>
                <w:szCs w:val="26"/>
                <w:lang w:eastAsia="en-US"/>
              </w:rPr>
            </w:pPr>
            <w:r w:rsidRPr="0097030F">
              <w:rPr>
                <w:rFonts w:eastAsia="Times New Roman"/>
                <w:sz w:val="26"/>
                <w:szCs w:val="26"/>
                <w:lang w:eastAsia="en-US"/>
              </w:rPr>
              <w:t>2.736.903.237</w:t>
            </w:r>
          </w:p>
        </w:tc>
        <w:tc>
          <w:tcPr>
            <w:tcW w:w="1619" w:type="dxa"/>
            <w:tcBorders>
              <w:top w:val="single" w:sz="4" w:space="0" w:color="auto"/>
              <w:left w:val="single" w:sz="4" w:space="0" w:color="auto"/>
              <w:bottom w:val="single" w:sz="4" w:space="0" w:color="auto"/>
              <w:right w:val="single" w:sz="4" w:space="0" w:color="auto"/>
            </w:tcBorders>
            <w:vAlign w:val="center"/>
          </w:tcPr>
          <w:p w14:paraId="79EA6BAF" w14:textId="77777777" w:rsidR="009D14E1" w:rsidRPr="0097030F" w:rsidRDefault="009D14E1" w:rsidP="00B13FAD">
            <w:pPr>
              <w:jc w:val="right"/>
              <w:rPr>
                <w:rFonts w:eastAsia="Times New Roman"/>
                <w:sz w:val="26"/>
                <w:szCs w:val="26"/>
                <w:lang w:eastAsia="en-US"/>
              </w:rPr>
            </w:pPr>
            <w:r w:rsidRPr="0097030F">
              <w:rPr>
                <w:rFonts w:eastAsia="Times New Roman"/>
                <w:sz w:val="26"/>
                <w:szCs w:val="26"/>
                <w:lang w:eastAsia="en-US"/>
              </w:rPr>
              <w:t>952</w:t>
            </w:r>
            <w:r w:rsidRPr="0097030F">
              <w:rPr>
                <w:rStyle w:val="FootnoteReference"/>
                <w:rFonts w:eastAsia="Times New Roman"/>
                <w:sz w:val="26"/>
                <w:szCs w:val="26"/>
                <w:lang w:eastAsia="en-US"/>
              </w:rPr>
              <w:footnoteReference w:id="2"/>
            </w:r>
          </w:p>
        </w:tc>
        <w:tc>
          <w:tcPr>
            <w:tcW w:w="1925" w:type="dxa"/>
            <w:tcBorders>
              <w:top w:val="single" w:sz="4" w:space="0" w:color="auto"/>
              <w:left w:val="single" w:sz="4" w:space="0" w:color="auto"/>
              <w:bottom w:val="single" w:sz="4" w:space="0" w:color="auto"/>
              <w:right w:val="single" w:sz="4" w:space="0" w:color="auto"/>
            </w:tcBorders>
            <w:vAlign w:val="center"/>
          </w:tcPr>
          <w:p w14:paraId="31320380" w14:textId="0CF29710" w:rsidR="009D14E1" w:rsidRPr="00463BB6" w:rsidRDefault="0097030F" w:rsidP="00B13FAD">
            <w:pPr>
              <w:jc w:val="right"/>
              <w:rPr>
                <w:rFonts w:eastAsia="Times New Roman"/>
                <w:b/>
                <w:bCs/>
                <w:sz w:val="26"/>
                <w:szCs w:val="26"/>
                <w:lang w:eastAsia="en-US"/>
              </w:rPr>
            </w:pPr>
            <w:r w:rsidRPr="0097030F">
              <w:rPr>
                <w:rFonts w:eastAsia="Times New Roman"/>
                <w:b/>
                <w:bCs/>
                <w:sz w:val="26"/>
                <w:szCs w:val="26"/>
                <w:lang w:eastAsia="en-US"/>
              </w:rPr>
              <w:t>86.553.894</w:t>
            </w:r>
          </w:p>
        </w:tc>
        <w:tc>
          <w:tcPr>
            <w:tcW w:w="1412" w:type="dxa"/>
            <w:tcBorders>
              <w:top w:val="single" w:sz="4" w:space="0" w:color="auto"/>
              <w:left w:val="single" w:sz="4" w:space="0" w:color="auto"/>
              <w:bottom w:val="single" w:sz="4" w:space="0" w:color="auto"/>
              <w:right w:val="single" w:sz="4" w:space="0" w:color="auto"/>
            </w:tcBorders>
          </w:tcPr>
          <w:p w14:paraId="66BD00C4" w14:textId="77777777" w:rsidR="009D14E1" w:rsidRPr="00463BB6" w:rsidRDefault="009D14E1" w:rsidP="00B13FAD">
            <w:pPr>
              <w:jc w:val="right"/>
              <w:rPr>
                <w:rFonts w:eastAsia="Times New Roman"/>
                <w:sz w:val="26"/>
                <w:szCs w:val="26"/>
                <w:lang w:eastAsia="en-US"/>
              </w:rPr>
            </w:pPr>
          </w:p>
        </w:tc>
      </w:tr>
    </w:tbl>
    <w:p w14:paraId="75259FCA" w14:textId="77777777" w:rsidR="009D14E1" w:rsidRDefault="009D14E1" w:rsidP="00003774">
      <w:pPr>
        <w:widowControl w:val="0"/>
        <w:spacing w:before="120" w:after="120"/>
        <w:ind w:firstLine="709"/>
        <w:jc w:val="both"/>
      </w:pPr>
      <w:r>
        <w:t>+ Đối với người dân:</w:t>
      </w:r>
      <w:r w:rsidRPr="00696E9A">
        <w:rPr>
          <w:noProof/>
          <w:lang w:val="pt-BR"/>
        </w:rPr>
        <w:t xml:space="preserve"> </w:t>
      </w:r>
      <w:r>
        <w:t>Như giải pháp 01</w:t>
      </w:r>
      <w:r>
        <w:rPr>
          <w:noProof/>
          <w:lang w:val="pt-BR"/>
        </w:rPr>
        <w:t>.</w:t>
      </w:r>
    </w:p>
    <w:p w14:paraId="3F6FFDA5" w14:textId="77777777" w:rsidR="009D14E1" w:rsidRPr="00EE3190" w:rsidRDefault="009D14E1" w:rsidP="009D14E1">
      <w:pPr>
        <w:widowControl w:val="0"/>
        <w:spacing w:after="120"/>
        <w:ind w:firstLine="709"/>
        <w:jc w:val="both"/>
        <w:rPr>
          <w:i/>
          <w:iCs/>
        </w:rPr>
      </w:pPr>
      <w:r w:rsidRPr="00EE3190">
        <w:rPr>
          <w:i/>
          <w:iCs/>
        </w:rPr>
        <w:t>b) Tác động về xã hội</w:t>
      </w:r>
    </w:p>
    <w:p w14:paraId="4662871F" w14:textId="77777777" w:rsidR="009D14E1" w:rsidRDefault="009D14E1" w:rsidP="009D14E1">
      <w:pPr>
        <w:widowControl w:val="0"/>
        <w:spacing w:after="120"/>
        <w:ind w:firstLine="709"/>
        <w:jc w:val="both"/>
      </w:pPr>
      <w:r>
        <w:lastRenderedPageBreak/>
        <w:t>- Tác động tích cực: Như giải pháp 01.</w:t>
      </w:r>
    </w:p>
    <w:p w14:paraId="4CE6847B" w14:textId="77777777" w:rsidR="009D14E1" w:rsidRDefault="009D14E1" w:rsidP="009D14E1">
      <w:pPr>
        <w:widowControl w:val="0"/>
        <w:spacing w:after="120"/>
        <w:ind w:firstLine="709"/>
        <w:jc w:val="both"/>
        <w:rPr>
          <w:noProof/>
          <w:lang w:val="pt-BR"/>
        </w:rPr>
      </w:pPr>
      <w:r>
        <w:t xml:space="preserve">- Tác động tiêu cực: </w:t>
      </w:r>
      <w:r w:rsidRPr="00E606DC">
        <w:rPr>
          <w:noProof/>
          <w:lang w:val="pt-BR"/>
        </w:rPr>
        <w:t>Không</w:t>
      </w:r>
      <w:r w:rsidRPr="00E606DC">
        <w:rPr>
          <w:noProof/>
          <w:lang w:val="vi-VN"/>
        </w:rPr>
        <w:t xml:space="preserve"> có tác động </w:t>
      </w:r>
      <w:r w:rsidRPr="00E606DC">
        <w:rPr>
          <w:noProof/>
          <w:lang w:val="pt-BR"/>
        </w:rPr>
        <w:t>tiêu cực</w:t>
      </w:r>
      <w:r w:rsidRPr="00292542">
        <w:t xml:space="preserve"> </w:t>
      </w:r>
      <w:r>
        <w:t>như giải pháp 01</w:t>
      </w:r>
      <w:r>
        <w:rPr>
          <w:noProof/>
          <w:lang w:val="pt-BR"/>
        </w:rPr>
        <w:t>.</w:t>
      </w:r>
    </w:p>
    <w:p w14:paraId="427542D1" w14:textId="77777777" w:rsidR="009D14E1" w:rsidRPr="00EE3190" w:rsidRDefault="009D14E1" w:rsidP="009D14E1">
      <w:pPr>
        <w:widowControl w:val="0"/>
        <w:spacing w:after="120"/>
        <w:ind w:firstLine="709"/>
        <w:jc w:val="both"/>
        <w:rPr>
          <w:i/>
          <w:iCs/>
        </w:rPr>
      </w:pPr>
      <w:r w:rsidRPr="00EE3190">
        <w:rPr>
          <w:i/>
          <w:iCs/>
        </w:rPr>
        <w:t>c) Tác động về giới</w:t>
      </w:r>
      <w:r>
        <w:rPr>
          <w:i/>
          <w:iCs/>
        </w:rPr>
        <w:t xml:space="preserve">: </w:t>
      </w:r>
      <w:r w:rsidRPr="00680B72">
        <w:t>Giải pháp này không có tác động về giới.</w:t>
      </w:r>
    </w:p>
    <w:p w14:paraId="2791277D" w14:textId="77777777" w:rsidR="009D14E1" w:rsidRPr="00EE3190" w:rsidRDefault="009D14E1" w:rsidP="009D14E1">
      <w:pPr>
        <w:widowControl w:val="0"/>
        <w:spacing w:after="120"/>
        <w:ind w:firstLine="709"/>
        <w:jc w:val="both"/>
        <w:rPr>
          <w:i/>
          <w:iCs/>
        </w:rPr>
      </w:pPr>
      <w:r w:rsidRPr="00EE3190">
        <w:rPr>
          <w:i/>
          <w:iCs/>
        </w:rPr>
        <w:t>d) Tác động về thủ tục hành chính</w:t>
      </w:r>
      <w:r>
        <w:rPr>
          <w:i/>
          <w:iCs/>
        </w:rPr>
        <w:t xml:space="preserve">: </w:t>
      </w:r>
      <w:r w:rsidRPr="00353EFA">
        <w:t>Giải pháp n</w:t>
      </w:r>
      <w:r>
        <w:t>à</w:t>
      </w:r>
      <w:r w:rsidRPr="00353EFA">
        <w:t>y không làm phát sinh thủ tục hành chính.</w:t>
      </w:r>
    </w:p>
    <w:p w14:paraId="06A4BEE7" w14:textId="77777777" w:rsidR="009D14E1" w:rsidRPr="00EE3190" w:rsidRDefault="009D14E1" w:rsidP="009D14E1">
      <w:pPr>
        <w:widowControl w:val="0"/>
        <w:spacing w:after="120"/>
        <w:ind w:firstLine="709"/>
        <w:jc w:val="both"/>
        <w:rPr>
          <w:i/>
          <w:iCs/>
        </w:rPr>
      </w:pPr>
      <w:r w:rsidRPr="00EE3190">
        <w:rPr>
          <w:i/>
          <w:iCs/>
        </w:rPr>
        <w:t>đ) Tác động về hệ thống pháp luật</w:t>
      </w:r>
    </w:p>
    <w:p w14:paraId="793C6B3F" w14:textId="77777777" w:rsidR="009D14E1" w:rsidRDefault="009D14E1" w:rsidP="009D14E1">
      <w:pPr>
        <w:widowControl w:val="0"/>
        <w:spacing w:after="120"/>
        <w:ind w:firstLine="709"/>
        <w:jc w:val="both"/>
      </w:pPr>
      <w:r>
        <w:t xml:space="preserve">- Tác động tích cực: </w:t>
      </w:r>
    </w:p>
    <w:p w14:paraId="1DEB4D18" w14:textId="77777777" w:rsidR="009D14E1" w:rsidRPr="00DD79EC" w:rsidRDefault="009D14E1" w:rsidP="009D14E1">
      <w:pPr>
        <w:spacing w:before="120" w:after="120"/>
        <w:ind w:firstLine="709"/>
        <w:jc w:val="both"/>
      </w:pPr>
      <w:r w:rsidRPr="00DD79EC">
        <w:rPr>
          <w:bCs/>
          <w:i/>
        </w:rPr>
        <w:t>+ Quyền cơ bản của công dân:</w:t>
      </w:r>
      <w:r w:rsidRPr="00DD79EC">
        <w:rPr>
          <w:bCs/>
        </w:rPr>
        <w:t xml:space="preserve"> C</w:t>
      </w:r>
      <w:r w:rsidRPr="00DD79EC">
        <w:rPr>
          <w:bCs/>
          <w:lang w:val="nl-NL"/>
        </w:rPr>
        <w:t xml:space="preserve">hính sách này thực hiện tốt </w:t>
      </w:r>
      <w:r w:rsidRPr="00DD79EC">
        <w:rPr>
          <w:bCs/>
        </w:rPr>
        <w:t>Đ</w:t>
      </w:r>
      <w:r w:rsidRPr="00DD79EC">
        <w:rPr>
          <w:bCs/>
          <w:lang w:val="nl-NL"/>
        </w:rPr>
        <w:t xml:space="preserve">iều </w:t>
      </w:r>
      <w:r w:rsidRPr="00DD79EC">
        <w:rPr>
          <w:lang w:val="nl-NL"/>
        </w:rPr>
        <w:t>34</w:t>
      </w:r>
      <w:r w:rsidRPr="00DD79EC">
        <w:t>, Hiến pháp năm 201</w:t>
      </w:r>
      <w:r w:rsidRPr="00DD79EC">
        <w:rPr>
          <w:lang w:val="nl-NL"/>
        </w:rPr>
        <w:t>3</w:t>
      </w:r>
      <w:r w:rsidRPr="00DD79EC">
        <w:t>: “Công dân có quyền được đảm bảo an sinh xã hội”.</w:t>
      </w:r>
    </w:p>
    <w:p w14:paraId="66F95946" w14:textId="77777777" w:rsidR="009D14E1" w:rsidRPr="00DD79EC" w:rsidRDefault="009D14E1" w:rsidP="009D14E1">
      <w:pPr>
        <w:spacing w:before="120" w:after="120"/>
        <w:ind w:firstLine="709"/>
        <w:jc w:val="both"/>
        <w:rPr>
          <w:bCs/>
          <w:lang w:val="nl-NL"/>
        </w:rPr>
      </w:pPr>
      <w:r w:rsidRPr="00DD79EC">
        <w:rPr>
          <w:bCs/>
          <w:i/>
        </w:rPr>
        <w:t xml:space="preserve">+ Phù hợp với hệ thống pháp luật: </w:t>
      </w:r>
      <w:r w:rsidRPr="00DD79EC">
        <w:rPr>
          <w:bCs/>
          <w:lang w:val="nl-NL"/>
        </w:rPr>
        <w:t>Chính sách được xây dựng dựa trên các quy định của pháp luật:</w:t>
      </w:r>
    </w:p>
    <w:p w14:paraId="06E2BE2E" w14:textId="77777777" w:rsidR="009D14E1" w:rsidRPr="00DD79EC" w:rsidRDefault="009D14E1" w:rsidP="009D14E1">
      <w:pPr>
        <w:spacing w:before="120" w:after="120"/>
        <w:ind w:firstLine="709"/>
        <w:jc w:val="both"/>
        <w:rPr>
          <w:i/>
        </w:rPr>
      </w:pPr>
      <w:r w:rsidRPr="00DD79EC">
        <w:t xml:space="preserve">Tại điểm h, khoản 9, Điều 30 Luật Ngân sách Nhà nước năm 2015 về nhiệm vụ, quyền hạn của Hội đồng nhân dân cấp tỉnh: </w:t>
      </w:r>
      <w:r w:rsidRPr="00DD79EC">
        <w:rPr>
          <w:i/>
        </w:rPr>
        <w:t>“Quyết định các chế độ chính sách đối với một số nhiệm vụ chi có tính chất đặc thù ở địa phương ngoài các chế độ, tiêu chuẩn, định mức chi ngân sách do Chính phủ, Bộ trưởng Bộ Tài chính quy định để thực hiện nhiệm vụ phát triển kinh tế - xã hội, bảo đảm trật tự an toàn xã hội trên địa bàn, phù hợp với khả năng cân đối ngân sách địa phương”.</w:t>
      </w:r>
    </w:p>
    <w:p w14:paraId="43A6A5D4" w14:textId="77777777" w:rsidR="009D14E1" w:rsidRPr="00DD79EC" w:rsidRDefault="009D14E1" w:rsidP="009D14E1">
      <w:pPr>
        <w:spacing w:before="120" w:after="120"/>
        <w:ind w:firstLine="709"/>
        <w:jc w:val="both"/>
        <w:rPr>
          <w:i/>
        </w:rPr>
      </w:pPr>
      <w:r w:rsidRPr="00DD79EC">
        <w:t xml:space="preserve">Tại khoản 4 Điều 27 Luật Ban hành văn bản quy phạm pháp luật năm 2015 quy định: </w:t>
      </w:r>
      <w:r w:rsidRPr="00DD79EC">
        <w:rPr>
          <w:i/>
        </w:rPr>
        <w:t>“Hội đồng nhân dân cấp tỉnh ban hành Nghị quyết để quy định biện pháp có tính chất đặc thù phù hợp với điều kiện phát triển kinh tế - xã hội của địa phương”.</w:t>
      </w:r>
    </w:p>
    <w:p w14:paraId="6B349BEA" w14:textId="77777777" w:rsidR="009D14E1" w:rsidRPr="00DD79EC" w:rsidRDefault="009D14E1" w:rsidP="009D14E1">
      <w:pPr>
        <w:spacing w:before="120" w:after="120"/>
        <w:ind w:firstLine="709"/>
        <w:jc w:val="both"/>
        <w:rPr>
          <w:i/>
        </w:rPr>
      </w:pPr>
      <w:r w:rsidRPr="00DD79EC">
        <w:t xml:space="preserve">Nghị quyết 76/2014/QH13 ngày 24 tháng 6 năm 2014 của Quốc hội quy định trách nhiệm của Hội đồng nhân dân các cấp </w:t>
      </w:r>
      <w:r w:rsidRPr="00DD79EC">
        <w:rPr>
          <w:i/>
        </w:rPr>
        <w:t>“trong phạm vi nhiệm vụ, quyền hạn của mình có trách nhiệm xây dựng và ban hành chính sách, phân bổ nguồn lực và giám sát việc thực hiện chính sách giảm nghèo tại địa phương”.</w:t>
      </w:r>
    </w:p>
    <w:p w14:paraId="5C4E6168" w14:textId="77777777" w:rsidR="009D14E1" w:rsidRDefault="009D14E1" w:rsidP="009D14E1">
      <w:pPr>
        <w:widowControl w:val="0"/>
        <w:spacing w:after="120"/>
        <w:ind w:firstLine="709"/>
        <w:jc w:val="both"/>
      </w:pPr>
      <w:r w:rsidRPr="00DD79EC">
        <w:rPr>
          <w:bCs/>
          <w:i/>
        </w:rPr>
        <w:t>+ Tương thích với các Điều ước quốc tế:</w:t>
      </w:r>
      <w:r w:rsidRPr="00DD79EC">
        <w:rPr>
          <w:bCs/>
        </w:rPr>
        <w:t xml:space="preserve"> Nội dung chính sách không có tác động tới các Điều ước quốc tế mà Việt Nam đang tham gia.</w:t>
      </w:r>
    </w:p>
    <w:p w14:paraId="45FBC74B" w14:textId="77777777" w:rsidR="009D14E1" w:rsidRDefault="009D14E1" w:rsidP="009D14E1">
      <w:pPr>
        <w:widowControl w:val="0"/>
        <w:spacing w:after="120"/>
        <w:ind w:firstLine="709"/>
        <w:jc w:val="both"/>
      </w:pPr>
      <w:r>
        <w:t xml:space="preserve">- Tác động tiêu cực: </w:t>
      </w:r>
      <w:r w:rsidRPr="00E606DC">
        <w:rPr>
          <w:noProof/>
          <w:lang w:val="pt-BR"/>
        </w:rPr>
        <w:t>Không</w:t>
      </w:r>
      <w:r w:rsidRPr="00E606DC">
        <w:rPr>
          <w:noProof/>
          <w:lang w:val="vi-VN"/>
        </w:rPr>
        <w:t xml:space="preserve"> có tác động </w:t>
      </w:r>
      <w:r w:rsidRPr="00E606DC">
        <w:rPr>
          <w:noProof/>
          <w:lang w:val="pt-BR"/>
        </w:rPr>
        <w:t>tiêu cực</w:t>
      </w:r>
      <w:r>
        <w:rPr>
          <w:noProof/>
          <w:lang w:val="pt-BR"/>
        </w:rPr>
        <w:t>.</w:t>
      </w:r>
    </w:p>
    <w:p w14:paraId="67197364" w14:textId="212198AB" w:rsidR="009D14E1" w:rsidRPr="00EE3190" w:rsidRDefault="009D14E1" w:rsidP="009D14E1">
      <w:pPr>
        <w:widowControl w:val="0"/>
        <w:spacing w:after="120"/>
        <w:ind w:firstLine="709"/>
        <w:jc w:val="both"/>
        <w:rPr>
          <w:b/>
          <w:bCs/>
        </w:rPr>
      </w:pPr>
      <w:r>
        <w:rPr>
          <w:b/>
          <w:bCs/>
        </w:rPr>
        <w:t>2</w:t>
      </w:r>
      <w:r w:rsidRPr="00EE3190">
        <w:rPr>
          <w:b/>
          <w:bCs/>
        </w:rPr>
        <w:t>.4.</w:t>
      </w:r>
      <w:r>
        <w:rPr>
          <w:b/>
          <w:bCs/>
        </w:rPr>
        <w:t>3</w:t>
      </w:r>
      <w:r w:rsidRPr="00EE3190">
        <w:rPr>
          <w:b/>
          <w:bCs/>
        </w:rPr>
        <w:t>. Giải pháp 0</w:t>
      </w:r>
      <w:r>
        <w:rPr>
          <w:b/>
          <w:bCs/>
        </w:rPr>
        <w:t>3</w:t>
      </w:r>
      <w:r w:rsidRPr="00EE3190">
        <w:rPr>
          <w:b/>
          <w:bCs/>
        </w:rPr>
        <w:t>:</w:t>
      </w:r>
    </w:p>
    <w:p w14:paraId="566CB9CA" w14:textId="77777777" w:rsidR="009D14E1" w:rsidRPr="00EE3190" w:rsidRDefault="009D14E1" w:rsidP="009D14E1">
      <w:pPr>
        <w:widowControl w:val="0"/>
        <w:spacing w:after="120"/>
        <w:ind w:firstLine="709"/>
        <w:jc w:val="both"/>
        <w:rPr>
          <w:i/>
          <w:iCs/>
        </w:rPr>
      </w:pPr>
      <w:r w:rsidRPr="00EE3190">
        <w:rPr>
          <w:i/>
          <w:iCs/>
        </w:rPr>
        <w:t>a) Tác động về kinh tế</w:t>
      </w:r>
    </w:p>
    <w:p w14:paraId="24205AE4" w14:textId="77777777" w:rsidR="009D14E1" w:rsidRDefault="009D14E1" w:rsidP="009D14E1">
      <w:pPr>
        <w:widowControl w:val="0"/>
        <w:spacing w:after="120"/>
        <w:ind w:firstLine="709"/>
        <w:jc w:val="both"/>
      </w:pPr>
      <w:r>
        <w:t xml:space="preserve">- Tác động tích cực: </w:t>
      </w:r>
    </w:p>
    <w:p w14:paraId="084BB4DF" w14:textId="3CE52767" w:rsidR="009D14E1" w:rsidRDefault="009D14E1" w:rsidP="009D14E1">
      <w:pPr>
        <w:widowControl w:val="0"/>
        <w:spacing w:after="120"/>
        <w:ind w:firstLine="709"/>
        <w:jc w:val="both"/>
      </w:pPr>
      <w:r>
        <w:t xml:space="preserve">+ Đối với Nhà nước: </w:t>
      </w:r>
      <w:r w:rsidRPr="00E606DC">
        <w:rPr>
          <w:lang w:val="pt-BR"/>
        </w:rPr>
        <w:t xml:space="preserve">Nhà nước không phải tăng chi dao động </w:t>
      </w:r>
      <w:r>
        <w:t xml:space="preserve">trên dưới </w:t>
      </w:r>
      <w:r w:rsidR="00263CD7">
        <w:t>3</w:t>
      </w:r>
      <w:r>
        <w:t xml:space="preserve"> tỷ/năm để hỗ trợ các nhóm đối tượng chính sách như giải pháp 01 và 02.</w:t>
      </w:r>
    </w:p>
    <w:p w14:paraId="5B6692E5" w14:textId="77777777" w:rsidR="009D14E1" w:rsidRDefault="009D14E1" w:rsidP="009D14E1">
      <w:pPr>
        <w:widowControl w:val="0"/>
        <w:spacing w:after="120"/>
        <w:ind w:firstLine="709"/>
        <w:jc w:val="both"/>
      </w:pPr>
      <w:r>
        <w:t xml:space="preserve">+ Đối với người dân: </w:t>
      </w:r>
      <w:r w:rsidRPr="00E606DC">
        <w:rPr>
          <w:lang w:val="pt-BR"/>
        </w:rPr>
        <w:t>Không có tác động tích cực đến người dân</w:t>
      </w:r>
      <w:r>
        <w:t>.</w:t>
      </w:r>
    </w:p>
    <w:p w14:paraId="091E4AC3" w14:textId="77777777" w:rsidR="009D14E1" w:rsidRDefault="009D14E1" w:rsidP="009D14E1">
      <w:pPr>
        <w:widowControl w:val="0"/>
        <w:spacing w:after="120"/>
        <w:ind w:firstLine="709"/>
        <w:jc w:val="both"/>
      </w:pPr>
      <w:r>
        <w:t>- Tác động tiêu cực:</w:t>
      </w:r>
    </w:p>
    <w:p w14:paraId="6A26E012" w14:textId="77777777" w:rsidR="009D14E1" w:rsidRDefault="009D14E1" w:rsidP="009D14E1">
      <w:pPr>
        <w:widowControl w:val="0"/>
        <w:spacing w:after="120"/>
        <w:ind w:firstLine="709"/>
        <w:jc w:val="both"/>
      </w:pPr>
      <w:r>
        <w:t xml:space="preserve">+ Đối với Nhà nước: </w:t>
      </w:r>
      <w:r w:rsidRPr="00BA58A2">
        <w:t xml:space="preserve">Nhà nước tiếp tục phải đối mặt với các gánh nặng chi phí để giải quyết các vấn đề xã hội liên quan đến </w:t>
      </w:r>
      <w:r>
        <w:t xml:space="preserve">các </w:t>
      </w:r>
      <w:r w:rsidRPr="00BA58A2">
        <w:t xml:space="preserve">nhóm đối tượng </w:t>
      </w:r>
      <w:r>
        <w:t>này</w:t>
      </w:r>
      <w:r w:rsidRPr="00BA58A2">
        <w:t xml:space="preserve"> từ đó </w:t>
      </w:r>
      <w:r w:rsidRPr="00BA58A2">
        <w:lastRenderedPageBreak/>
        <w:t>sẽ dẫn đến các hệ lụy về mặt xã hội như giảm sức lao động, tăng nguy cơ mất trật tự, an toàn xã hội.</w:t>
      </w:r>
    </w:p>
    <w:p w14:paraId="706F0C72" w14:textId="77777777" w:rsidR="009D14E1" w:rsidRDefault="009D14E1" w:rsidP="009D14E1">
      <w:pPr>
        <w:widowControl w:val="0"/>
        <w:spacing w:after="120"/>
        <w:ind w:firstLine="709"/>
        <w:jc w:val="both"/>
      </w:pPr>
      <w:r>
        <w:t xml:space="preserve">+ Đối với người dân: </w:t>
      </w:r>
      <w:r w:rsidRPr="00240C3B">
        <w:t xml:space="preserve">Không có các tác động tích cực đối với nhiều người như </w:t>
      </w:r>
      <w:r>
        <w:t>giải pháp</w:t>
      </w:r>
      <w:r w:rsidRPr="00240C3B">
        <w:t xml:space="preserve"> </w:t>
      </w:r>
      <w:r>
        <w:t>0</w:t>
      </w:r>
      <w:r w:rsidRPr="00240C3B">
        <w:t>2</w:t>
      </w:r>
      <w:r>
        <w:t>.</w:t>
      </w:r>
    </w:p>
    <w:p w14:paraId="6F3D5F8E" w14:textId="77777777" w:rsidR="009D14E1" w:rsidRPr="00EE3190" w:rsidRDefault="009D14E1" w:rsidP="009D14E1">
      <w:pPr>
        <w:widowControl w:val="0"/>
        <w:spacing w:after="120"/>
        <w:ind w:firstLine="709"/>
        <w:jc w:val="both"/>
        <w:rPr>
          <w:i/>
          <w:iCs/>
        </w:rPr>
      </w:pPr>
      <w:r w:rsidRPr="00EE3190">
        <w:rPr>
          <w:i/>
          <w:iCs/>
        </w:rPr>
        <w:t>b) Tác động về xã hội</w:t>
      </w:r>
    </w:p>
    <w:p w14:paraId="2087CB64" w14:textId="77777777" w:rsidR="009D14E1" w:rsidRDefault="009D14E1" w:rsidP="009D14E1">
      <w:pPr>
        <w:widowControl w:val="0"/>
        <w:spacing w:after="120"/>
        <w:ind w:firstLine="709"/>
        <w:jc w:val="both"/>
      </w:pPr>
      <w:r>
        <w:t xml:space="preserve">- Tác động tích cực: </w:t>
      </w:r>
      <w:r w:rsidRPr="00E606DC">
        <w:rPr>
          <w:noProof/>
          <w:lang w:val="pt-BR"/>
        </w:rPr>
        <w:t>Không</w:t>
      </w:r>
      <w:r w:rsidRPr="00E606DC">
        <w:rPr>
          <w:noProof/>
          <w:lang w:val="vi-VN"/>
        </w:rPr>
        <w:t xml:space="preserve"> có tác động</w:t>
      </w:r>
      <w:r>
        <w:rPr>
          <w:noProof/>
        </w:rPr>
        <w:t xml:space="preserve"> tích cực</w:t>
      </w:r>
      <w:r>
        <w:t xml:space="preserve"> như giải pháp 01.</w:t>
      </w:r>
    </w:p>
    <w:p w14:paraId="14927819" w14:textId="77777777" w:rsidR="009D14E1" w:rsidRDefault="009D14E1" w:rsidP="009D14E1">
      <w:pPr>
        <w:widowControl w:val="0"/>
        <w:spacing w:after="120"/>
        <w:ind w:firstLine="709"/>
        <w:jc w:val="both"/>
      </w:pPr>
      <w:r>
        <w:t xml:space="preserve">- Tác động tiêu cực: </w:t>
      </w:r>
      <w:r w:rsidRPr="00E606DC">
        <w:rPr>
          <w:noProof/>
          <w:lang w:val="pt-BR"/>
        </w:rPr>
        <w:t>Không</w:t>
      </w:r>
      <w:r w:rsidRPr="00E606DC">
        <w:rPr>
          <w:noProof/>
          <w:lang w:val="vi-VN"/>
        </w:rPr>
        <w:t xml:space="preserve"> có tác động </w:t>
      </w:r>
      <w:r w:rsidRPr="00E606DC">
        <w:rPr>
          <w:noProof/>
          <w:lang w:val="pt-BR"/>
        </w:rPr>
        <w:t>tiêu cực</w:t>
      </w:r>
      <w:r w:rsidRPr="00292542">
        <w:t xml:space="preserve"> </w:t>
      </w:r>
      <w:r>
        <w:t>như giải pháp 01</w:t>
      </w:r>
      <w:r>
        <w:rPr>
          <w:noProof/>
          <w:lang w:val="pt-BR"/>
        </w:rPr>
        <w:t>.</w:t>
      </w:r>
    </w:p>
    <w:p w14:paraId="52161678" w14:textId="77777777" w:rsidR="009D14E1" w:rsidRPr="00EE3190" w:rsidRDefault="009D14E1" w:rsidP="009D14E1">
      <w:pPr>
        <w:widowControl w:val="0"/>
        <w:spacing w:after="120"/>
        <w:ind w:firstLine="709"/>
        <w:jc w:val="both"/>
        <w:rPr>
          <w:i/>
          <w:iCs/>
        </w:rPr>
      </w:pPr>
      <w:r w:rsidRPr="00EE3190">
        <w:rPr>
          <w:i/>
          <w:iCs/>
        </w:rPr>
        <w:t>c) Tác động về giới</w:t>
      </w:r>
      <w:r>
        <w:rPr>
          <w:i/>
          <w:iCs/>
        </w:rPr>
        <w:t xml:space="preserve">: </w:t>
      </w:r>
    </w:p>
    <w:p w14:paraId="3468ED0F" w14:textId="77777777" w:rsidR="009D14E1" w:rsidRDefault="009D14E1" w:rsidP="009D14E1">
      <w:pPr>
        <w:widowControl w:val="0"/>
        <w:spacing w:after="120"/>
        <w:ind w:firstLine="709"/>
        <w:jc w:val="both"/>
      </w:pPr>
      <w:r>
        <w:t xml:space="preserve">- Tác động tích cực: </w:t>
      </w:r>
      <w:r w:rsidRPr="00BF78CA">
        <w:t>Không có</w:t>
      </w:r>
      <w:r>
        <w:t>.</w:t>
      </w:r>
    </w:p>
    <w:p w14:paraId="385B2EC4" w14:textId="77777777" w:rsidR="009D14E1" w:rsidRDefault="009D14E1" w:rsidP="009D14E1">
      <w:pPr>
        <w:widowControl w:val="0"/>
        <w:spacing w:after="120"/>
        <w:ind w:firstLine="709"/>
        <w:jc w:val="both"/>
      </w:pPr>
      <w:r>
        <w:t>- Tác động tiêu cực:</w:t>
      </w:r>
      <w:r w:rsidRPr="00AA4298">
        <w:t xml:space="preserve"> </w:t>
      </w:r>
      <w:r w:rsidRPr="00BF78CA">
        <w:t>Không có</w:t>
      </w:r>
      <w:r>
        <w:t>.</w:t>
      </w:r>
    </w:p>
    <w:p w14:paraId="1D1DF8A3" w14:textId="77777777" w:rsidR="009D14E1" w:rsidRPr="00EE3190" w:rsidRDefault="009D14E1" w:rsidP="009D14E1">
      <w:pPr>
        <w:widowControl w:val="0"/>
        <w:spacing w:after="120"/>
        <w:ind w:firstLine="709"/>
        <w:jc w:val="both"/>
        <w:rPr>
          <w:i/>
          <w:iCs/>
        </w:rPr>
      </w:pPr>
      <w:r w:rsidRPr="00EE3190">
        <w:rPr>
          <w:i/>
          <w:iCs/>
        </w:rPr>
        <w:t>d) Tác động về thủ tục hành chính</w:t>
      </w:r>
    </w:p>
    <w:p w14:paraId="21D83A1E" w14:textId="77777777" w:rsidR="009D14E1" w:rsidRDefault="009D14E1" w:rsidP="009D14E1">
      <w:pPr>
        <w:widowControl w:val="0"/>
        <w:spacing w:after="120"/>
        <w:ind w:firstLine="709"/>
        <w:jc w:val="both"/>
      </w:pPr>
      <w:r>
        <w:t xml:space="preserve">- Tác động tích cực: </w:t>
      </w:r>
      <w:r w:rsidRPr="00BF78CA">
        <w:t>Không có</w:t>
      </w:r>
      <w:r>
        <w:t>.</w:t>
      </w:r>
    </w:p>
    <w:p w14:paraId="7F3A4D83" w14:textId="77777777" w:rsidR="009D14E1" w:rsidRDefault="009D14E1" w:rsidP="009D14E1">
      <w:pPr>
        <w:widowControl w:val="0"/>
        <w:spacing w:after="120"/>
        <w:ind w:firstLine="709"/>
        <w:jc w:val="both"/>
      </w:pPr>
      <w:r>
        <w:t xml:space="preserve">- Tác động tiêu cực: </w:t>
      </w:r>
      <w:r w:rsidRPr="00BF78CA">
        <w:t>Không có</w:t>
      </w:r>
      <w:r>
        <w:t>.</w:t>
      </w:r>
    </w:p>
    <w:p w14:paraId="7ABC98C4" w14:textId="77777777" w:rsidR="009D14E1" w:rsidRPr="00EE3190" w:rsidRDefault="009D14E1" w:rsidP="009D14E1">
      <w:pPr>
        <w:widowControl w:val="0"/>
        <w:spacing w:after="120"/>
        <w:ind w:firstLine="709"/>
        <w:jc w:val="both"/>
        <w:rPr>
          <w:i/>
          <w:iCs/>
        </w:rPr>
      </w:pPr>
      <w:r w:rsidRPr="00EE3190">
        <w:rPr>
          <w:i/>
          <w:iCs/>
        </w:rPr>
        <w:t>đ) Tác động về hệ thống pháp luật</w:t>
      </w:r>
    </w:p>
    <w:p w14:paraId="303D92E9" w14:textId="77777777" w:rsidR="009D14E1" w:rsidRDefault="009D14E1" w:rsidP="009D14E1">
      <w:pPr>
        <w:widowControl w:val="0"/>
        <w:spacing w:after="120"/>
        <w:ind w:firstLine="709"/>
        <w:jc w:val="both"/>
      </w:pPr>
      <w:r>
        <w:t xml:space="preserve">- Tác động tích cực: </w:t>
      </w:r>
      <w:r w:rsidRPr="00BF78CA">
        <w:t>Không có</w:t>
      </w:r>
      <w:r>
        <w:t>.</w:t>
      </w:r>
    </w:p>
    <w:p w14:paraId="0785677C" w14:textId="4539CA4A" w:rsidR="006D422A" w:rsidRDefault="009D14E1" w:rsidP="009D14E1">
      <w:pPr>
        <w:widowControl w:val="0"/>
        <w:spacing w:after="120"/>
        <w:ind w:firstLine="709"/>
        <w:jc w:val="both"/>
      </w:pPr>
      <w:r>
        <w:t>- Tác động tiêu cực:</w:t>
      </w:r>
      <w:r w:rsidRPr="00AA4298">
        <w:t xml:space="preserve"> </w:t>
      </w:r>
      <w:r w:rsidRPr="00BF78CA">
        <w:t>Không có</w:t>
      </w:r>
      <w:r>
        <w:t>.</w:t>
      </w:r>
    </w:p>
    <w:p w14:paraId="2CBBEDF5" w14:textId="45CF2E77" w:rsidR="008A6099" w:rsidRPr="001D27C6" w:rsidRDefault="008A6099" w:rsidP="006A5798">
      <w:pPr>
        <w:widowControl w:val="0"/>
        <w:spacing w:after="120"/>
        <w:ind w:firstLine="709"/>
        <w:jc w:val="both"/>
        <w:rPr>
          <w:b/>
          <w:bCs/>
        </w:rPr>
      </w:pPr>
      <w:r w:rsidRPr="001D27C6">
        <w:rPr>
          <w:b/>
          <w:bCs/>
        </w:rPr>
        <w:t>2.5. Kiến nghị giải pháp lựa chọn</w:t>
      </w:r>
    </w:p>
    <w:p w14:paraId="4BBB198C" w14:textId="3478DCE5" w:rsidR="001D27C6" w:rsidRPr="00DD79EC" w:rsidRDefault="001D27C6" w:rsidP="001D27C6">
      <w:pPr>
        <w:suppressAutoHyphens/>
        <w:autoSpaceDE w:val="0"/>
        <w:autoSpaceDN w:val="0"/>
        <w:adjustRightInd w:val="0"/>
        <w:spacing w:before="120" w:after="120"/>
        <w:ind w:firstLine="709"/>
        <w:jc w:val="both"/>
        <w:rPr>
          <w:lang w:val="de-DE"/>
        </w:rPr>
      </w:pPr>
      <w:r w:rsidRPr="00DD79EC">
        <w:rPr>
          <w:lang w:val="de-DE"/>
        </w:rPr>
        <w:t xml:space="preserve">Qua phân tích đánh giá các tác động của chính sách, mặt tích cực và tiêu cực của các giải pháp, Ủy ban nhân dân tỉnh đề xuất lựa chọn Giải pháp </w:t>
      </w:r>
      <w:r>
        <w:rPr>
          <w:lang w:val="de-DE"/>
        </w:rPr>
        <w:t>0</w:t>
      </w:r>
      <w:r w:rsidRPr="00DD79EC">
        <w:rPr>
          <w:lang w:val="de-DE"/>
        </w:rPr>
        <w:t xml:space="preserve">2: </w:t>
      </w:r>
      <w:r>
        <w:t xml:space="preserve">Ban hành chính sách </w:t>
      </w:r>
      <w:r w:rsidR="00F90DD0">
        <w:t>h</w:t>
      </w:r>
      <w:r w:rsidR="00F90DD0" w:rsidRPr="005B18B0">
        <w:t>ỗ trợ tiền đi lại từ nhà đến bệnh viện, từ bệnh viện về nhà và chuyển bệnh viện khi điều trị nội trú tại các cơ sở y tế của Nhà nước từ tuyến huyện trở lên, các trường hợp cấp cứu, tử vong hoặc bệnh quá nặng và người nhà có nguyện vọng đưa về nhà nhưng không được bảo hiểm Y tế thanh toán</w:t>
      </w:r>
      <w:r w:rsidR="00F90DD0" w:rsidRPr="006979E3">
        <w:t xml:space="preserve"> cho các đối tượng chính sách </w:t>
      </w:r>
      <w:r w:rsidR="00F90DD0" w:rsidRPr="00A72F30">
        <w:rPr>
          <w:i/>
          <w:iCs/>
        </w:rPr>
        <w:t>(người thuộc hộ gia đình nghèo; người thuộc gia đình cận nghèo; người dân tộc thiểu số đang sinh sống tại địa bàn các xã khu vực II, khu vực III, thôn đặc biệt khó khăn thuộc vùng đồng bào dân tộc thiểu số và miền núi)</w:t>
      </w:r>
      <w:r w:rsidRPr="00DD79EC">
        <w:t xml:space="preserve">. Đây là giải pháp </w:t>
      </w:r>
      <w:r w:rsidRPr="00DD79EC">
        <w:rPr>
          <w:lang w:val="de-DE"/>
        </w:rPr>
        <w:t>tối ưu nhất cả về lợi ích, kinh phí, có tác động tích cực lên đời sống xã hội người dân so với giải pháp 1 và 3, đồng thời phù hợp với điều kiện thực tế của địa phương.</w:t>
      </w:r>
    </w:p>
    <w:p w14:paraId="40A4A785" w14:textId="33BD3CC4" w:rsidR="008A6099" w:rsidRPr="00D07818" w:rsidRDefault="008A6099" w:rsidP="006A5798">
      <w:pPr>
        <w:widowControl w:val="0"/>
        <w:spacing w:after="120"/>
        <w:ind w:firstLine="709"/>
        <w:jc w:val="both"/>
        <w:rPr>
          <w:b/>
        </w:rPr>
      </w:pPr>
      <w:r w:rsidRPr="00D07818">
        <w:rPr>
          <w:b/>
        </w:rPr>
        <w:t>3. Chính sách 3:</w:t>
      </w:r>
      <w:r w:rsidR="00F10EB2">
        <w:rPr>
          <w:b/>
        </w:rPr>
        <w:t xml:space="preserve"> </w:t>
      </w:r>
      <w:r w:rsidR="00105726" w:rsidRPr="00105726">
        <w:rPr>
          <w:b/>
        </w:rPr>
        <w:t>Hỗ trợ cùng chi trả chi phí khám bệnh, chữa bệnh bảo hiểm y tế cho người tham gia bảo hiểm y tế khi đi khám bệnh, chữa bệnh</w:t>
      </w:r>
    </w:p>
    <w:p w14:paraId="63E49C6D" w14:textId="5E953909" w:rsidR="006873A1" w:rsidRPr="008F70D3" w:rsidRDefault="006873A1" w:rsidP="006873A1">
      <w:pPr>
        <w:widowControl w:val="0"/>
        <w:spacing w:after="120"/>
        <w:ind w:firstLine="709"/>
        <w:jc w:val="both"/>
        <w:rPr>
          <w:b/>
          <w:bCs/>
        </w:rPr>
      </w:pPr>
      <w:r>
        <w:rPr>
          <w:b/>
          <w:bCs/>
        </w:rPr>
        <w:t>3</w:t>
      </w:r>
      <w:r w:rsidRPr="008F70D3">
        <w:rPr>
          <w:b/>
          <w:bCs/>
        </w:rPr>
        <w:t>.1. Xác định vấn đề bất cập</w:t>
      </w:r>
    </w:p>
    <w:p w14:paraId="5451F210" w14:textId="0F28EAFC" w:rsidR="006873A1" w:rsidRPr="00D07818" w:rsidRDefault="006873A1" w:rsidP="006873A1">
      <w:pPr>
        <w:widowControl w:val="0"/>
        <w:spacing w:after="120"/>
        <w:ind w:firstLine="709"/>
        <w:jc w:val="both"/>
      </w:pPr>
      <w:r>
        <w:tab/>
        <w:t xml:space="preserve">- Ban hành chính sách để tiếp tục hỗ trợ cho các đối tượng </w:t>
      </w:r>
      <w:r w:rsidRPr="00110A5F">
        <w:rPr>
          <w:i/>
          <w:iCs/>
        </w:rPr>
        <w:t>(người thuộc hộ gia đình nghèo; người dân tộc thiểu số đang sinh sống tại địa bàn các xã khu vực II, khu vực III, thôn đặc biệt khó khăn thuộc vùng đồng bào dân tộc thiểu số và miền núi</w:t>
      </w:r>
      <w:r w:rsidR="009C00C5">
        <w:rPr>
          <w:i/>
          <w:iCs/>
        </w:rPr>
        <w:t xml:space="preserve">; </w:t>
      </w:r>
      <w:r w:rsidR="009C4C94">
        <w:rPr>
          <w:i/>
          <w:iCs/>
        </w:rPr>
        <w:t>n</w:t>
      </w:r>
      <w:r w:rsidR="009C4C94" w:rsidRPr="009C4C94">
        <w:rPr>
          <w:i/>
          <w:iCs/>
        </w:rPr>
        <w:t>gười thuộc diện được hưởng trợ cấp xã hội hàng tháng theo quy định của pháp luật và người đang được nuôi dưỡng tại các cơ sở bảo trợ xã hội</w:t>
      </w:r>
      <w:r w:rsidRPr="00110A5F">
        <w:rPr>
          <w:i/>
          <w:iCs/>
        </w:rPr>
        <w:t>)</w:t>
      </w:r>
      <w:r>
        <w:rPr>
          <w:i/>
          <w:iCs/>
        </w:rPr>
        <w:t xml:space="preserve"> </w:t>
      </w:r>
      <w:r>
        <w:t xml:space="preserve">khi </w:t>
      </w:r>
      <w:r w:rsidRPr="003F1835">
        <w:t xml:space="preserve">Quyết định số 58/2014/QĐ-UBND ngày 23 tháng 10 năm 2014 của Ủy ban nhân </w:t>
      </w:r>
      <w:r w:rsidRPr="003F1835">
        <w:lastRenderedPageBreak/>
        <w:t>dân tỉnh không còn phù hợp và dừng hỗ trợ chi phí khám, chữa bệnh từ nguồn ngân sách tỉnh đã bố trí qua Quỹ khám, chữa bệnh cho người nghèo tỉnh Kon Tum năm 2023 theo Văn bản số 1549/UBND-KGVX ngày 26 tháng 5 năm 2023 của Ủy ban nhân dân tỉnh</w:t>
      </w:r>
      <w:r>
        <w:t>.</w:t>
      </w:r>
    </w:p>
    <w:p w14:paraId="7316BAC8" w14:textId="77777777" w:rsidR="00755508" w:rsidRPr="00755508" w:rsidRDefault="00755508" w:rsidP="00755508">
      <w:pPr>
        <w:widowControl w:val="0"/>
        <w:spacing w:after="120"/>
        <w:ind w:firstLine="709"/>
        <w:jc w:val="both"/>
      </w:pPr>
      <w:r w:rsidRPr="00755508">
        <w:t xml:space="preserve">- Đồng thời bổ sung thêm đối tượng chưa được hưởng chính sách là người thuộc hộ cận nghèo, sẽ được tiếp cận kịp thời, đầy đủ, thể hiện sự quan tâm, </w:t>
      </w:r>
      <w:r w:rsidRPr="00755508">
        <w:rPr>
          <w:lang w:val="nl-NL"/>
        </w:rPr>
        <w:t>sự giúp đỡ kịp thời trong những lúc người bệnh đang khó khăn có ý nghĩa rất lớn đối với người bệnh, góp phần giảm bớt khó khăn, gánh nặng của bệnh nhân và gia đình bệnh nhân nghèo.</w:t>
      </w:r>
    </w:p>
    <w:p w14:paraId="78BC72CA" w14:textId="5B61259A" w:rsidR="006873A1" w:rsidRDefault="006873A1" w:rsidP="006873A1">
      <w:pPr>
        <w:widowControl w:val="0"/>
        <w:spacing w:after="120"/>
        <w:ind w:firstLine="709"/>
        <w:jc w:val="both"/>
        <w:rPr>
          <w:b/>
          <w:bCs/>
        </w:rPr>
      </w:pPr>
      <w:r>
        <w:rPr>
          <w:b/>
          <w:bCs/>
        </w:rPr>
        <w:t>3</w:t>
      </w:r>
      <w:r w:rsidRPr="00D910E4">
        <w:rPr>
          <w:b/>
          <w:bCs/>
        </w:rPr>
        <w:t>.2. Mục tiêu giải quyết vấn đề</w:t>
      </w:r>
    </w:p>
    <w:p w14:paraId="708CA205" w14:textId="727A04B5" w:rsidR="006873A1" w:rsidRDefault="00DD7F4F" w:rsidP="006873A1">
      <w:pPr>
        <w:widowControl w:val="0"/>
        <w:spacing w:after="120"/>
        <w:ind w:firstLine="709"/>
        <w:jc w:val="both"/>
      </w:pPr>
      <w:r w:rsidRPr="00DD7F4F">
        <w:rPr>
          <w:bCs/>
        </w:rPr>
        <w:t xml:space="preserve">Hỗ trợ cùng chi trả chi phí khám bệnh, chữa bệnh bảo hiểm y tế cho </w:t>
      </w:r>
      <w:r w:rsidR="004D31C2">
        <w:t>một số đối tượng chính sách tham</w:t>
      </w:r>
      <w:r w:rsidRPr="00DD7F4F">
        <w:rPr>
          <w:bCs/>
        </w:rPr>
        <w:t xml:space="preserve"> gia bảo hiểm y tế khi đi khám bệnh, chữa bệnh</w:t>
      </w:r>
      <w:r w:rsidR="006873A1">
        <w:rPr>
          <w:bCs/>
        </w:rPr>
        <w:t xml:space="preserve">, </w:t>
      </w:r>
      <w:r w:rsidR="006873A1" w:rsidRPr="00BE7C13">
        <w:rPr>
          <w:bCs/>
          <w:lang w:val="es-ES"/>
        </w:rPr>
        <w:t>giúp họ vượt qua khó khăn bệnh tật ổn định cuộc sống, góp phần trong công tác chăm sóc sức khỏe nhân dân</w:t>
      </w:r>
      <w:r w:rsidR="006873A1">
        <w:rPr>
          <w:bCs/>
          <w:lang w:val="es-ES"/>
        </w:rPr>
        <w:t>.</w:t>
      </w:r>
    </w:p>
    <w:p w14:paraId="5E3096B8" w14:textId="6110DEC4" w:rsidR="006873A1" w:rsidRDefault="006873A1" w:rsidP="006873A1">
      <w:pPr>
        <w:widowControl w:val="0"/>
        <w:spacing w:after="120"/>
        <w:ind w:firstLine="709"/>
        <w:jc w:val="both"/>
        <w:rPr>
          <w:b/>
          <w:bCs/>
        </w:rPr>
      </w:pPr>
      <w:r>
        <w:rPr>
          <w:b/>
          <w:bCs/>
        </w:rPr>
        <w:t>3</w:t>
      </w:r>
      <w:r w:rsidRPr="00D910E4">
        <w:rPr>
          <w:b/>
          <w:bCs/>
        </w:rPr>
        <w:t>.3. Các giải pháp đề xuất để giải quyết vấn đề</w:t>
      </w:r>
    </w:p>
    <w:p w14:paraId="09130942" w14:textId="453814F1" w:rsidR="006873A1" w:rsidRDefault="00701B91" w:rsidP="006873A1">
      <w:pPr>
        <w:widowControl w:val="0"/>
        <w:spacing w:after="120"/>
        <w:ind w:firstLine="709"/>
        <w:jc w:val="both"/>
      </w:pPr>
      <w:r>
        <w:rPr>
          <w:b/>
          <w:bCs/>
        </w:rPr>
        <w:t>3</w:t>
      </w:r>
      <w:r w:rsidR="006873A1" w:rsidRPr="008F70D3">
        <w:rPr>
          <w:b/>
          <w:bCs/>
        </w:rPr>
        <w:t xml:space="preserve">.3.1. Giải pháp 01: </w:t>
      </w:r>
      <w:r>
        <w:rPr>
          <w:lang w:val="nl-NL"/>
        </w:rPr>
        <w:t>H</w:t>
      </w:r>
      <w:r w:rsidRPr="00BF098A">
        <w:rPr>
          <w:lang w:val="nl-NL"/>
        </w:rPr>
        <w:t xml:space="preserve">ỗ trợ cùng chi trả chi phí khám bệnh, chữa bệnh bảo hiểm y tế </w:t>
      </w:r>
      <w:r w:rsidR="00DC69A0" w:rsidRPr="00DD7F4F">
        <w:rPr>
          <w:bCs/>
        </w:rPr>
        <w:t xml:space="preserve">cho </w:t>
      </w:r>
      <w:r w:rsidR="00DC69A0">
        <w:t>một số đối tượng chính sách</w:t>
      </w:r>
      <w:r w:rsidR="0049499B">
        <w:t xml:space="preserve"> </w:t>
      </w:r>
      <w:r w:rsidR="0049499B" w:rsidRPr="00110A5F">
        <w:rPr>
          <w:i/>
          <w:iCs/>
        </w:rPr>
        <w:t>(người thuộc hộ gia đình nghèo; người dân tộc thiểu số đang sinh sống tại địa bàn các xã khu vực II, khu vực III, thôn đặc biệt khó khăn thuộc vùng đồng bào dân tộc thiểu số và miền núi</w:t>
      </w:r>
      <w:r w:rsidR="0049499B">
        <w:rPr>
          <w:i/>
          <w:iCs/>
        </w:rPr>
        <w:t>; n</w:t>
      </w:r>
      <w:r w:rsidR="0049499B" w:rsidRPr="009C4C94">
        <w:rPr>
          <w:i/>
          <w:iCs/>
        </w:rPr>
        <w:t>gười thuộc diện được hưởng trợ cấp xã hội hàng tháng theo quy định của pháp luật và người đang được nuôi dưỡng tại các cơ sở bảo trợ xã hội</w:t>
      </w:r>
      <w:r w:rsidR="0049499B" w:rsidRPr="00110A5F">
        <w:rPr>
          <w:i/>
          <w:iCs/>
        </w:rPr>
        <w:t>)</w:t>
      </w:r>
      <w:r w:rsidRPr="00BF098A">
        <w:rPr>
          <w:lang w:val="nl-NL"/>
        </w:rPr>
        <w:t xml:space="preserve"> tham gia bảo hiểm y tế khi đi khám bệnh, chữa bệnh từ 100.000 đồng trở lên. Mức hỗ trợ bằng 50% tổng chi phí </w:t>
      </w:r>
      <w:r>
        <w:rPr>
          <w:lang w:val="nl-NL"/>
        </w:rPr>
        <w:t xml:space="preserve">cùng </w:t>
      </w:r>
      <w:r w:rsidRPr="00BF098A">
        <w:rPr>
          <w:lang w:val="nl-NL"/>
        </w:rPr>
        <w:t>chi trả từ 100.000 đồng trở lên.</w:t>
      </w:r>
    </w:p>
    <w:p w14:paraId="3A56D87B" w14:textId="17197AFA" w:rsidR="006873A1" w:rsidRDefault="00701B91" w:rsidP="006873A1">
      <w:pPr>
        <w:widowControl w:val="0"/>
        <w:spacing w:after="120"/>
        <w:ind w:firstLine="709"/>
        <w:jc w:val="both"/>
      </w:pPr>
      <w:r>
        <w:rPr>
          <w:b/>
          <w:bCs/>
        </w:rPr>
        <w:t>3</w:t>
      </w:r>
      <w:r w:rsidR="006873A1" w:rsidRPr="008F70D3">
        <w:rPr>
          <w:b/>
          <w:bCs/>
        </w:rPr>
        <w:t>.3.2. Giải pháp 02:</w:t>
      </w:r>
      <w:r w:rsidR="006873A1">
        <w:t xml:space="preserve"> </w:t>
      </w:r>
      <w:r w:rsidR="00DC69A0">
        <w:rPr>
          <w:lang w:val="nl-NL"/>
        </w:rPr>
        <w:t>H</w:t>
      </w:r>
      <w:r w:rsidR="00DC69A0" w:rsidRPr="00BF098A">
        <w:rPr>
          <w:lang w:val="nl-NL"/>
        </w:rPr>
        <w:t xml:space="preserve">ỗ trợ cùng chi trả chi phí khám bệnh, chữa bệnh bảo hiểm y tế </w:t>
      </w:r>
      <w:r w:rsidR="00DC69A0" w:rsidRPr="00DD7F4F">
        <w:rPr>
          <w:bCs/>
        </w:rPr>
        <w:t xml:space="preserve">cho </w:t>
      </w:r>
      <w:r w:rsidR="00DC69A0">
        <w:t>một số đối tượng chính sách</w:t>
      </w:r>
      <w:r w:rsidR="009408E7">
        <w:t xml:space="preserve"> </w:t>
      </w:r>
      <w:r w:rsidR="009408E7" w:rsidRPr="00110A5F">
        <w:rPr>
          <w:i/>
          <w:iCs/>
        </w:rPr>
        <w:t>(người thuộc hộ gia đình nghèo; người dân tộc thiểu số đang sinh sống tại địa bàn các xã khu vực II, khu vực III, thôn đặc biệt khó khăn thuộc vùng đồng bào dân tộc thiểu số và miền núi</w:t>
      </w:r>
      <w:r w:rsidR="009408E7">
        <w:rPr>
          <w:i/>
          <w:iCs/>
        </w:rPr>
        <w:t>; n</w:t>
      </w:r>
      <w:r w:rsidR="009408E7" w:rsidRPr="009C4C94">
        <w:rPr>
          <w:i/>
          <w:iCs/>
        </w:rPr>
        <w:t>gười thuộc diện được hưởng trợ cấp xã hội hàng tháng theo quy định của pháp luật và người đang được nuôi dưỡng tại các cơ sở bảo trợ xã hội</w:t>
      </w:r>
      <w:r w:rsidR="009408E7" w:rsidRPr="00110A5F">
        <w:rPr>
          <w:i/>
          <w:iCs/>
        </w:rPr>
        <w:t>)</w:t>
      </w:r>
      <w:r w:rsidR="00DC69A0" w:rsidRPr="00BF098A">
        <w:rPr>
          <w:lang w:val="nl-NL"/>
        </w:rPr>
        <w:t xml:space="preserve"> tham gia bảo hiểm y tế khi đi khám bệnh, chữa bệnh từ 100.000 đồng trở lên. Mức hỗ trợ bằng 50% tổng chi phí </w:t>
      </w:r>
      <w:r w:rsidR="00DC69A0">
        <w:rPr>
          <w:lang w:val="nl-NL"/>
        </w:rPr>
        <w:t xml:space="preserve">cùng </w:t>
      </w:r>
      <w:r w:rsidR="00DC69A0" w:rsidRPr="00BF098A">
        <w:rPr>
          <w:lang w:val="nl-NL"/>
        </w:rPr>
        <w:t>chi trả từ 100.000 đồng trở lên.</w:t>
      </w:r>
      <w:r w:rsidR="00DC69A0">
        <w:rPr>
          <w:lang w:val="nl-NL"/>
        </w:rPr>
        <w:t xml:space="preserve"> </w:t>
      </w:r>
      <w:r w:rsidR="000978CF">
        <w:t>Bổ sung thêm đối tượng người thuộc gia đình cận nghèo so với giải pháp 01.</w:t>
      </w:r>
    </w:p>
    <w:p w14:paraId="30BBC6AB" w14:textId="2E32C6EC" w:rsidR="006873A1" w:rsidRPr="00D910E4" w:rsidRDefault="00701B91" w:rsidP="006873A1">
      <w:pPr>
        <w:widowControl w:val="0"/>
        <w:spacing w:after="120"/>
        <w:ind w:firstLine="709"/>
        <w:jc w:val="both"/>
        <w:rPr>
          <w:b/>
          <w:bCs/>
        </w:rPr>
      </w:pPr>
      <w:r>
        <w:rPr>
          <w:b/>
          <w:bCs/>
        </w:rPr>
        <w:t>3</w:t>
      </w:r>
      <w:r w:rsidR="006873A1" w:rsidRPr="008F70D3">
        <w:rPr>
          <w:b/>
          <w:bCs/>
        </w:rPr>
        <w:t>.3.3. Giải pháp 03:</w:t>
      </w:r>
      <w:r w:rsidR="006873A1" w:rsidRPr="006979E3">
        <w:t xml:space="preserve"> Giữ nguyên như quy định hiện hành</w:t>
      </w:r>
      <w:r w:rsidR="006873A1">
        <w:t>.</w:t>
      </w:r>
    </w:p>
    <w:p w14:paraId="409ECB9A" w14:textId="5957E701" w:rsidR="008A6099" w:rsidRPr="00701B91" w:rsidRDefault="008A6099" w:rsidP="006A5798">
      <w:pPr>
        <w:widowControl w:val="0"/>
        <w:spacing w:after="120"/>
        <w:ind w:firstLine="709"/>
        <w:jc w:val="both"/>
        <w:rPr>
          <w:b/>
          <w:bCs/>
        </w:rPr>
      </w:pPr>
      <w:r w:rsidRPr="00701B91">
        <w:rPr>
          <w:b/>
          <w:bCs/>
        </w:rPr>
        <w:t>3.4. Đánh giá tác động của các giải pháp đối với đối tượng chịu sự tác động trực tiếp của chính sách và các đối tượng khác có liên quan</w:t>
      </w:r>
    </w:p>
    <w:p w14:paraId="7A57D543" w14:textId="6550CC57" w:rsidR="00701B91" w:rsidRPr="00A0622F" w:rsidRDefault="00701B91" w:rsidP="00701B91">
      <w:pPr>
        <w:widowControl w:val="0"/>
        <w:spacing w:after="120"/>
        <w:ind w:firstLine="709"/>
        <w:jc w:val="both"/>
        <w:rPr>
          <w:b/>
          <w:bCs/>
        </w:rPr>
      </w:pPr>
      <w:r w:rsidRPr="00A0622F">
        <w:rPr>
          <w:b/>
          <w:bCs/>
        </w:rPr>
        <w:t>3.4.1. Giải pháp 01:</w:t>
      </w:r>
    </w:p>
    <w:p w14:paraId="169D5F8E" w14:textId="77777777" w:rsidR="00701B91" w:rsidRPr="00A0622F" w:rsidRDefault="00701B91" w:rsidP="00701B91">
      <w:pPr>
        <w:widowControl w:val="0"/>
        <w:spacing w:after="120"/>
        <w:ind w:firstLine="709"/>
        <w:jc w:val="both"/>
        <w:rPr>
          <w:i/>
          <w:iCs/>
        </w:rPr>
      </w:pPr>
      <w:r w:rsidRPr="00A0622F">
        <w:rPr>
          <w:i/>
          <w:iCs/>
        </w:rPr>
        <w:t>a) Tác động về kinh tế</w:t>
      </w:r>
    </w:p>
    <w:p w14:paraId="2E6799F0" w14:textId="77777777" w:rsidR="00701B91" w:rsidRPr="00A6650E" w:rsidRDefault="00701B91" w:rsidP="00701B91">
      <w:pPr>
        <w:widowControl w:val="0"/>
        <w:spacing w:after="120"/>
        <w:ind w:firstLine="709"/>
        <w:jc w:val="both"/>
      </w:pPr>
      <w:r w:rsidRPr="00A6650E">
        <w:t xml:space="preserve">- Tác động tích cực: </w:t>
      </w:r>
    </w:p>
    <w:p w14:paraId="57894D60" w14:textId="61D97F69" w:rsidR="00701B91" w:rsidRPr="00A6650E" w:rsidRDefault="00701B91" w:rsidP="00701B91">
      <w:pPr>
        <w:widowControl w:val="0"/>
        <w:spacing w:after="120"/>
        <w:ind w:firstLine="709"/>
        <w:jc w:val="both"/>
      </w:pPr>
      <w:r w:rsidRPr="00A6650E">
        <w:t>+ Đối với Nhà nước:</w:t>
      </w:r>
      <w:r w:rsidR="00A6650E" w:rsidRPr="00A6650E">
        <w:t xml:space="preserve"> </w:t>
      </w:r>
      <w:r w:rsidR="00A6650E" w:rsidRPr="00A6650E">
        <w:rPr>
          <w:noProof/>
          <w:lang w:val="pt-BR"/>
        </w:rPr>
        <w:t>Không</w:t>
      </w:r>
      <w:r w:rsidR="00A6650E" w:rsidRPr="00A6650E">
        <w:rPr>
          <w:noProof/>
          <w:lang w:val="vi-VN"/>
        </w:rPr>
        <w:t xml:space="preserve"> có tác động </w:t>
      </w:r>
      <w:r w:rsidR="00A6650E" w:rsidRPr="00A6650E">
        <w:rPr>
          <w:noProof/>
          <w:lang w:val="pt-BR"/>
        </w:rPr>
        <w:t>tích cực.</w:t>
      </w:r>
    </w:p>
    <w:p w14:paraId="406D95AB" w14:textId="49711DDA" w:rsidR="00701B91" w:rsidRPr="004D3BC6" w:rsidRDefault="00701B91" w:rsidP="00701B91">
      <w:pPr>
        <w:widowControl w:val="0"/>
        <w:spacing w:after="120"/>
        <w:ind w:firstLine="709"/>
        <w:jc w:val="both"/>
        <w:rPr>
          <w:bCs/>
          <w:lang w:val="es-ES"/>
        </w:rPr>
      </w:pPr>
      <w:r w:rsidRPr="004D3BC6">
        <w:lastRenderedPageBreak/>
        <w:t xml:space="preserve">+ Đối với người dân: </w:t>
      </w:r>
      <w:r w:rsidRPr="004D3BC6">
        <w:rPr>
          <w:bCs/>
          <w:iCs/>
          <w:lang w:val="pt-BR"/>
        </w:rPr>
        <w:t>Bảo đảm cơ chế tài chính cho người dân, tăng tiếp cận và sử dụng dịch vụ y tế sẽ cải thiện tình trạng sức khỏe và chất lượng sức khỏe của người dân.</w:t>
      </w:r>
      <w:r w:rsidRPr="004D3BC6">
        <w:t xml:space="preserve"> Hầu hết các đối tượng chính sách đều có cuộc sống rất khó khăn. Hỗ trợ </w:t>
      </w:r>
      <w:r w:rsidR="00277C40" w:rsidRPr="004D3BC6">
        <w:t>cùng chi trả chi phí khám bệnh, chữa bệnh bảo hiểm y tế</w:t>
      </w:r>
      <w:r w:rsidRPr="004D3BC6">
        <w:t xml:space="preserve">, </w:t>
      </w:r>
      <w:r w:rsidRPr="004D3BC6">
        <w:rPr>
          <w:bCs/>
          <w:lang w:val="es-ES"/>
        </w:rPr>
        <w:t>giúp họ vượt qua khó khăn bệnh tật ổn định cuộc sống, góp phần trong công tác chăm sóc sức khỏe nhân dân.</w:t>
      </w:r>
    </w:p>
    <w:p w14:paraId="4713A90C" w14:textId="77777777" w:rsidR="00701B91" w:rsidRPr="004D3BC6" w:rsidRDefault="00701B91" w:rsidP="00701B91">
      <w:pPr>
        <w:widowControl w:val="0"/>
        <w:spacing w:after="120"/>
        <w:ind w:firstLine="709"/>
        <w:jc w:val="both"/>
      </w:pPr>
      <w:r w:rsidRPr="004D3BC6">
        <w:rPr>
          <w:bCs/>
          <w:iCs/>
          <w:lang w:val="pt-BR"/>
        </w:rPr>
        <w:t>Đối với cán bộ y tế, việc làm tăng cung ứng dịch vụ y tế của các cơ sở khám bệnh, chữa bệnh sẽ có tác động tăng nguồn thu nhập, chế độ đãi ngộ cho cán bộ y tế. Các người làm trong các lĩnh vực liên quan có thể tăng cơ hội việc làm và thu nhập do tiêu dùng dịch vụ, hàng hóa đi theo nhu cầu khám bệnh, chữa bệnh.</w:t>
      </w:r>
    </w:p>
    <w:p w14:paraId="584908B9" w14:textId="77777777" w:rsidR="00701B91" w:rsidRPr="006570ED" w:rsidRDefault="00701B91" w:rsidP="00701B91">
      <w:pPr>
        <w:widowControl w:val="0"/>
        <w:spacing w:after="120"/>
        <w:ind w:firstLine="709"/>
        <w:jc w:val="both"/>
      </w:pPr>
      <w:r w:rsidRPr="006570ED">
        <w:t xml:space="preserve">- Tác động tiêu cực: </w:t>
      </w:r>
    </w:p>
    <w:p w14:paraId="6889B5BD" w14:textId="3A0AF445" w:rsidR="003310D9" w:rsidRDefault="00701B91" w:rsidP="00CD4610">
      <w:pPr>
        <w:widowControl w:val="0"/>
        <w:spacing w:after="120"/>
        <w:ind w:firstLine="709"/>
        <w:jc w:val="both"/>
      </w:pPr>
      <w:r w:rsidRPr="00B471C7">
        <w:t xml:space="preserve">+ Đối với Nhà nước: </w:t>
      </w:r>
      <w:r w:rsidR="00D765AC">
        <w:t>Gánh nặng kinh phí từ ngân sách hỗ trợ tăng thêm</w:t>
      </w:r>
      <w:r w:rsidR="006E6C72">
        <w:t xml:space="preserve"> khi thực hiện chính sách hỗ trợ này</w:t>
      </w:r>
      <w:r w:rsidR="0055057D">
        <w:t xml:space="preserve">. Tuy nhiên </w:t>
      </w:r>
      <w:r w:rsidR="006570ED">
        <w:t xml:space="preserve">ngân sách hỗ trợ tăng thêm này </w:t>
      </w:r>
      <w:r w:rsidR="003310D9">
        <w:t>ít phát sinh</w:t>
      </w:r>
      <w:r w:rsidR="003B41E9">
        <w:rPr>
          <w:rStyle w:val="FootnoteReference"/>
        </w:rPr>
        <w:footnoteReference w:id="3"/>
      </w:r>
      <w:r w:rsidR="00CD4610">
        <w:t xml:space="preserve">. Nguyên nhân chủ yếu theo quy định của Luật </w:t>
      </w:r>
      <w:r w:rsidR="00FD38B3">
        <w:t>Bảo hiểm y tế</w:t>
      </w:r>
      <w:r w:rsidR="00CD4610">
        <w:t xml:space="preserve"> và các văn bản hướng dẫn thi hành</w:t>
      </w:r>
      <w:r w:rsidR="00BB6092">
        <w:t xml:space="preserve"> thì các đối tượng</w:t>
      </w:r>
      <w:r w:rsidR="00CD4610">
        <w:t xml:space="preserve"> được hưởng 100% chi phí </w:t>
      </w:r>
      <w:r w:rsidR="00FD38B3" w:rsidRPr="004D3BC6">
        <w:t>khám bệnh, chữa bệnh bảo hiểm y tế</w:t>
      </w:r>
      <w:r w:rsidR="00CD4610">
        <w:t xml:space="preserve"> theo mức hưởng và phạm vi quyền lợi được hưởng của người tham gia </w:t>
      </w:r>
      <w:r w:rsidR="00FD38B3">
        <w:t>bảo hiểm y tế</w:t>
      </w:r>
      <w:r w:rsidR="00CD4610">
        <w:t xml:space="preserve">, không phải cùng chi trả chi phí </w:t>
      </w:r>
      <w:r w:rsidR="00FD38B3" w:rsidRPr="004D3BC6">
        <w:t>khám bệnh, chữa bệnh bảo hiểm y tế</w:t>
      </w:r>
      <w:r w:rsidR="00CD4610">
        <w:t xml:space="preserve"> </w:t>
      </w:r>
      <w:r w:rsidR="00CD4610" w:rsidRPr="00FD38B3">
        <w:rPr>
          <w:i/>
          <w:iCs/>
        </w:rPr>
        <w:t>(trừ các thuốc, hóa chất, vật tư y tế và dịch vụ y tế có quy định tỷ lệ thanh toán người bệnh phải tự chi trả theo quy định)</w:t>
      </w:r>
      <w:r w:rsidR="00CD4610">
        <w:t>.</w:t>
      </w:r>
      <w:r w:rsidR="00E504B4">
        <w:t xml:space="preserve"> Hiện tại các thuốc có quy định tỷ lệ</w:t>
      </w:r>
      <w:r w:rsidR="00867892">
        <w:t xml:space="preserve"> được quỹ bảo hiểm y tế</w:t>
      </w:r>
      <w:r w:rsidR="00E504B4">
        <w:t xml:space="preserve"> thanh toán (</w:t>
      </w:r>
      <w:r w:rsidR="00867892">
        <w:t xml:space="preserve">từ </w:t>
      </w:r>
      <w:r w:rsidR="006D1B78">
        <w:t>30</w:t>
      </w:r>
      <w:r w:rsidR="0039462F">
        <w:t>%</w:t>
      </w:r>
      <w:r w:rsidR="006D1B78">
        <w:t xml:space="preserve"> đến </w:t>
      </w:r>
      <w:r w:rsidR="0039462F">
        <w:t>8</w:t>
      </w:r>
      <w:r w:rsidR="006D1B78">
        <w:t>0%)</w:t>
      </w:r>
      <w:r w:rsidR="00EB4B2B">
        <w:t xml:space="preserve"> chủ yếu </w:t>
      </w:r>
      <w:r w:rsidR="00AA5060">
        <w:t>điều trị tại bệnh viện hạng I</w:t>
      </w:r>
      <w:r w:rsidR="002B7D58">
        <w:t>, II</w:t>
      </w:r>
      <w:r w:rsidR="00746B02">
        <w:t xml:space="preserve"> </w:t>
      </w:r>
      <w:r w:rsidR="00746B02" w:rsidRPr="00E844FE">
        <w:rPr>
          <w:i/>
          <w:iCs/>
        </w:rPr>
        <w:t xml:space="preserve">(theo Thông tư số </w:t>
      </w:r>
      <w:r w:rsidR="0088653C" w:rsidRPr="00E844FE">
        <w:rPr>
          <w:i/>
          <w:iCs/>
        </w:rPr>
        <w:t>20/2022/TT-BYT ngày 31 tháng 12 năm 2022 của Bộ trưởng Bộ Y tế</w:t>
      </w:r>
      <w:r w:rsidR="0026721A" w:rsidRPr="00E844FE">
        <w:rPr>
          <w:rStyle w:val="FootnoteReference"/>
          <w:i/>
          <w:iCs/>
        </w:rPr>
        <w:footnoteReference w:id="4"/>
      </w:r>
      <w:r w:rsidR="0026721A" w:rsidRPr="00E844FE">
        <w:rPr>
          <w:i/>
          <w:iCs/>
        </w:rPr>
        <w:t>)</w:t>
      </w:r>
      <w:r w:rsidR="00AF5A09">
        <w:t xml:space="preserve">, trong đó trên địa bàn tỉnh </w:t>
      </w:r>
      <w:r w:rsidR="009A4BC4">
        <w:t xml:space="preserve">Kon Tum </w:t>
      </w:r>
      <w:r w:rsidR="00AF5A09">
        <w:t>hiện chỉ có Bệnh viện Đa khoa tỉnh đạt hạng I, Bệnh viện Đa khoa khu vực Ngọc Hồi đạt hạng II.</w:t>
      </w:r>
    </w:p>
    <w:p w14:paraId="376C5887" w14:textId="77777777" w:rsidR="00701B91" w:rsidRPr="008F78FA" w:rsidRDefault="00701B91" w:rsidP="00701B91">
      <w:pPr>
        <w:widowControl w:val="0"/>
        <w:spacing w:after="120"/>
        <w:ind w:firstLine="709"/>
        <w:jc w:val="both"/>
      </w:pPr>
      <w:r w:rsidRPr="008F78FA">
        <w:t xml:space="preserve">+ Đối với người dân: </w:t>
      </w:r>
      <w:r w:rsidRPr="008F78FA">
        <w:rPr>
          <w:noProof/>
          <w:lang w:val="pt-BR"/>
        </w:rPr>
        <w:t>Một bộ phận người dân có tâm lý ỷ lại, trông chờ vào sự hỗ trợ của Nhà nước, chưa có ý thức vươn lên thoát nghèo bền vững.</w:t>
      </w:r>
    </w:p>
    <w:p w14:paraId="528CF4E7" w14:textId="77777777" w:rsidR="00701B91" w:rsidRPr="00052B4A" w:rsidRDefault="00701B91" w:rsidP="00701B91">
      <w:pPr>
        <w:widowControl w:val="0"/>
        <w:spacing w:after="120"/>
        <w:ind w:firstLine="709"/>
        <w:jc w:val="both"/>
        <w:rPr>
          <w:i/>
          <w:iCs/>
        </w:rPr>
      </w:pPr>
      <w:r w:rsidRPr="00052B4A">
        <w:rPr>
          <w:i/>
          <w:iCs/>
        </w:rPr>
        <w:t>b) Tác động về xã hội</w:t>
      </w:r>
    </w:p>
    <w:p w14:paraId="049C3529" w14:textId="77777777" w:rsidR="00701B91" w:rsidRPr="00052B4A" w:rsidRDefault="00701B91" w:rsidP="00701B91">
      <w:pPr>
        <w:widowControl w:val="0"/>
        <w:spacing w:after="120"/>
        <w:ind w:firstLine="709"/>
        <w:jc w:val="both"/>
      </w:pPr>
      <w:r w:rsidRPr="00052B4A">
        <w:t xml:space="preserve">- Tác động tích cực: Bảo đảm chính sách an sinh xã hội. </w:t>
      </w:r>
      <w:r w:rsidRPr="00052B4A">
        <w:rPr>
          <w:lang w:val="vi-VN"/>
        </w:rPr>
        <w:t xml:space="preserve">Việc ban hành chính sách cũng có tác động đến giảm nghèo thông qua hạn chế chi từ tiền túi của những người dân do tăng </w:t>
      </w:r>
      <w:r w:rsidRPr="00052B4A">
        <w:rPr>
          <w:lang w:val="pt-BR"/>
        </w:rPr>
        <w:t>tiếp cận và sử dụng dịch vụ y tế, giúp tiết kiệm chi phí điều trị bệnh nặng, tốn kém có thể làm suy giảm kinh tế nghiêm trọng từ đó giúp giảm nguy cơ đói nghèo. Bên cạnh đó, việc tăng sức khỏe và cơ hội việc làm cũng sẽ giúp người dân tạo thêm nhiều thu nhập cho bản thân và xã hội.</w:t>
      </w:r>
    </w:p>
    <w:p w14:paraId="77B0274E" w14:textId="77777777" w:rsidR="00701B91" w:rsidRPr="002F3E65" w:rsidRDefault="00701B91" w:rsidP="00701B91">
      <w:pPr>
        <w:widowControl w:val="0"/>
        <w:spacing w:after="120"/>
        <w:ind w:firstLine="709"/>
        <w:jc w:val="both"/>
      </w:pPr>
      <w:r w:rsidRPr="002F3E65">
        <w:t>- Tác động tiêu cực: Chưa bao phủ hết đến các nhóm đối tượng như người thuộc gia đình cận nghèo nên không góp phần tạo ra sự an tâm cho người dân khi đi điều trị bệnh, giảm tiếp cận và sử dụng dịch vụ y tế.</w:t>
      </w:r>
    </w:p>
    <w:p w14:paraId="3BE0CB21" w14:textId="77777777" w:rsidR="00701B91" w:rsidRPr="00A0622F" w:rsidRDefault="00701B91" w:rsidP="00701B91">
      <w:pPr>
        <w:widowControl w:val="0"/>
        <w:spacing w:after="120"/>
        <w:ind w:firstLine="709"/>
        <w:jc w:val="both"/>
        <w:rPr>
          <w:i/>
          <w:iCs/>
        </w:rPr>
      </w:pPr>
      <w:r w:rsidRPr="00A0622F">
        <w:rPr>
          <w:i/>
          <w:iCs/>
        </w:rPr>
        <w:t xml:space="preserve">c) Tác động về giới: </w:t>
      </w:r>
      <w:r w:rsidRPr="00A0622F">
        <w:t>Giải pháp này không có tác động về giới.</w:t>
      </w:r>
    </w:p>
    <w:p w14:paraId="39DD8B21" w14:textId="77777777" w:rsidR="00701B91" w:rsidRPr="00A0622F" w:rsidRDefault="00701B91" w:rsidP="00701B91">
      <w:pPr>
        <w:widowControl w:val="0"/>
        <w:spacing w:after="120"/>
        <w:ind w:firstLine="709"/>
        <w:jc w:val="both"/>
        <w:rPr>
          <w:i/>
          <w:iCs/>
        </w:rPr>
      </w:pPr>
      <w:r w:rsidRPr="00A0622F">
        <w:rPr>
          <w:i/>
          <w:iCs/>
        </w:rPr>
        <w:t xml:space="preserve">d) Tác động về thủ tục hành chính: </w:t>
      </w:r>
      <w:r w:rsidRPr="00A0622F">
        <w:t xml:space="preserve">Giải pháp này không làm phát sinh thủ </w:t>
      </w:r>
      <w:r w:rsidRPr="00A0622F">
        <w:lastRenderedPageBreak/>
        <w:t>tục hành chính.</w:t>
      </w:r>
    </w:p>
    <w:p w14:paraId="032F382D" w14:textId="77777777" w:rsidR="00701B91" w:rsidRPr="00A0622F" w:rsidRDefault="00701B91" w:rsidP="00701B91">
      <w:pPr>
        <w:widowControl w:val="0"/>
        <w:spacing w:after="120"/>
        <w:ind w:firstLine="709"/>
        <w:jc w:val="both"/>
        <w:rPr>
          <w:i/>
          <w:iCs/>
        </w:rPr>
      </w:pPr>
      <w:r w:rsidRPr="00A0622F">
        <w:rPr>
          <w:i/>
          <w:iCs/>
        </w:rPr>
        <w:t>đ) Tác động về hệ thống pháp luật</w:t>
      </w:r>
    </w:p>
    <w:p w14:paraId="458AB8E4" w14:textId="77777777" w:rsidR="00701B91" w:rsidRPr="00A0622F" w:rsidRDefault="00701B91" w:rsidP="00701B91">
      <w:pPr>
        <w:widowControl w:val="0"/>
        <w:spacing w:after="120"/>
        <w:ind w:firstLine="709"/>
        <w:jc w:val="both"/>
      </w:pPr>
      <w:r w:rsidRPr="00A0622F">
        <w:t xml:space="preserve">- Tác động tích cực: </w:t>
      </w:r>
    </w:p>
    <w:p w14:paraId="75E3D28D" w14:textId="77777777" w:rsidR="00701B91" w:rsidRPr="00A0622F" w:rsidRDefault="00701B91" w:rsidP="00701B91">
      <w:pPr>
        <w:spacing w:before="120" w:after="120"/>
        <w:ind w:firstLine="709"/>
        <w:jc w:val="both"/>
      </w:pPr>
      <w:r w:rsidRPr="00A0622F">
        <w:rPr>
          <w:bCs/>
          <w:i/>
        </w:rPr>
        <w:t>+ Quyền cơ bản của công dân:</w:t>
      </w:r>
      <w:r w:rsidRPr="00A0622F">
        <w:rPr>
          <w:bCs/>
        </w:rPr>
        <w:t xml:space="preserve"> C</w:t>
      </w:r>
      <w:r w:rsidRPr="00A0622F">
        <w:rPr>
          <w:bCs/>
          <w:lang w:val="nl-NL"/>
        </w:rPr>
        <w:t xml:space="preserve">hính sách này thực hiện tốt </w:t>
      </w:r>
      <w:r w:rsidRPr="00A0622F">
        <w:rPr>
          <w:bCs/>
        </w:rPr>
        <w:t>Đ</w:t>
      </w:r>
      <w:r w:rsidRPr="00A0622F">
        <w:rPr>
          <w:bCs/>
          <w:lang w:val="nl-NL"/>
        </w:rPr>
        <w:t xml:space="preserve">iều </w:t>
      </w:r>
      <w:r w:rsidRPr="00A0622F">
        <w:rPr>
          <w:lang w:val="nl-NL"/>
        </w:rPr>
        <w:t>34</w:t>
      </w:r>
      <w:r w:rsidRPr="00A0622F">
        <w:t>, Hiến pháp năm 201</w:t>
      </w:r>
      <w:r w:rsidRPr="00A0622F">
        <w:rPr>
          <w:lang w:val="nl-NL"/>
        </w:rPr>
        <w:t>3</w:t>
      </w:r>
      <w:r w:rsidRPr="00A0622F">
        <w:t>: “Công dân có quyền được đảm bảo an sinh xã hội”.</w:t>
      </w:r>
    </w:p>
    <w:p w14:paraId="40116641" w14:textId="77777777" w:rsidR="00701B91" w:rsidRPr="00A0622F" w:rsidRDefault="00701B91" w:rsidP="00701B91">
      <w:pPr>
        <w:spacing w:before="120" w:after="120"/>
        <w:ind w:firstLine="709"/>
        <w:jc w:val="both"/>
        <w:rPr>
          <w:bCs/>
          <w:lang w:val="nl-NL"/>
        </w:rPr>
      </w:pPr>
      <w:r w:rsidRPr="00A0622F">
        <w:rPr>
          <w:bCs/>
          <w:i/>
        </w:rPr>
        <w:t xml:space="preserve">+ Phù hợp với hệ thống pháp luật: </w:t>
      </w:r>
      <w:r w:rsidRPr="00A0622F">
        <w:rPr>
          <w:bCs/>
          <w:lang w:val="nl-NL"/>
        </w:rPr>
        <w:t>Chính sách được xây dựng dựa trên các quy định của pháp luật:</w:t>
      </w:r>
    </w:p>
    <w:p w14:paraId="768CAF57" w14:textId="77777777" w:rsidR="00701B91" w:rsidRPr="00A0622F" w:rsidRDefault="00701B91" w:rsidP="00701B91">
      <w:pPr>
        <w:spacing w:before="120" w:after="120"/>
        <w:ind w:firstLine="709"/>
        <w:jc w:val="both"/>
        <w:rPr>
          <w:i/>
        </w:rPr>
      </w:pPr>
      <w:r w:rsidRPr="00A0622F">
        <w:t xml:space="preserve">Tại điểm h, khoản 9, Điều 30 Luật Ngân sách Nhà nước năm 2015 về nhiệm vụ, quyền hạn của Hội đồng nhân dân cấp tỉnh: </w:t>
      </w:r>
      <w:r w:rsidRPr="00A0622F">
        <w:rPr>
          <w:i/>
        </w:rPr>
        <w:t>“Quyết định các chế độ chính sách đối với một số nhiệm vụ chi có tính chất đặc thù ở địa phương ngoài các chế độ, tiêu chuẩn, định mức chi ngân sách do Chính phủ, Bộ trưởng Bộ Tài chính quy định để thực hiện nhiệm vụ phát triển kinh tế - xã hội, bảo đảm trật tự an toàn xã hội trên địa bàn, phù hợp với khả năng cân đối ngân sách địa phương”.</w:t>
      </w:r>
    </w:p>
    <w:p w14:paraId="0E2F93BF" w14:textId="77777777" w:rsidR="00701B91" w:rsidRPr="00A0622F" w:rsidRDefault="00701B91" w:rsidP="00701B91">
      <w:pPr>
        <w:spacing w:before="120" w:after="120"/>
        <w:ind w:firstLine="709"/>
        <w:jc w:val="both"/>
        <w:rPr>
          <w:i/>
        </w:rPr>
      </w:pPr>
      <w:r w:rsidRPr="00A0622F">
        <w:t xml:space="preserve">Tại khoản 4 Điều 27 Luật Ban hành văn bản quy phạm pháp luật năm 2015 quy định: </w:t>
      </w:r>
      <w:r w:rsidRPr="00A0622F">
        <w:rPr>
          <w:i/>
        </w:rPr>
        <w:t>“Hội đồng nhân dân cấp tỉnh ban hành Nghị quyết để quy định biện pháp có tính chất đặc thù phù hợp với điều kiện phát triển kinh tế - xã hội của địa phương”.</w:t>
      </w:r>
    </w:p>
    <w:p w14:paraId="5243B2AB" w14:textId="79289034" w:rsidR="00701B91" w:rsidRPr="00A0622F" w:rsidRDefault="00701B91" w:rsidP="00701B91">
      <w:pPr>
        <w:spacing w:before="120" w:after="120"/>
        <w:ind w:firstLine="709"/>
        <w:jc w:val="both"/>
        <w:rPr>
          <w:i/>
        </w:rPr>
      </w:pPr>
      <w:r w:rsidRPr="00A0622F">
        <w:t xml:space="preserve">Nghị quyết </w:t>
      </w:r>
      <w:r w:rsidR="00335C58" w:rsidRPr="00A0622F">
        <w:t xml:space="preserve">số </w:t>
      </w:r>
      <w:r w:rsidRPr="00A0622F">
        <w:t xml:space="preserve">76/2014/QH13 ngày 24 tháng 6 năm 2014 của Quốc hội quy định trách nhiệm của Hội đồng nhân dân các cấp </w:t>
      </w:r>
      <w:r w:rsidRPr="00A0622F">
        <w:rPr>
          <w:i/>
        </w:rPr>
        <w:t>“trong phạm vi nhiệm vụ, quyền hạn của mình có trách nhiệm xây dựng và ban hành chính sách, phân bổ nguồn lực và giám sát việc thực hiện chính sách giảm nghèo tại địa phương”.</w:t>
      </w:r>
    </w:p>
    <w:p w14:paraId="6E9B9D77" w14:textId="017B772C" w:rsidR="00724299" w:rsidRPr="00A0622F" w:rsidRDefault="00D74FFF" w:rsidP="00701B91">
      <w:pPr>
        <w:spacing w:before="120" w:after="120"/>
        <w:ind w:firstLine="709"/>
        <w:jc w:val="both"/>
        <w:rPr>
          <w:iCs/>
        </w:rPr>
      </w:pPr>
      <w:r w:rsidRPr="00A0622F">
        <w:rPr>
          <w:lang w:val="nl-NL"/>
        </w:rPr>
        <w:t xml:space="preserve">Tại điểm b khoản 3 Điều 1 Nghị định số 75/2023/NĐ-CP ngày 19 tháng 10 năm 2023 của Chính phủ </w:t>
      </w:r>
      <w:r w:rsidRPr="00A0622F">
        <w:rPr>
          <w:i/>
          <w:iCs/>
          <w:lang w:val="nl-NL"/>
        </w:rPr>
        <w:t>(sửa đổi, bổ sung khoản 3 Điều 8 Nghị định số 146/2018/NĐ-CP ngày 17 tháng 10 năm 2018 của Chính phủ quy định chi tiết và hướng dẫn biện pháp thi hành một số điều của Luật Bảo hiểm y tế)</w:t>
      </w:r>
      <w:r w:rsidRPr="00A0622F">
        <w:rPr>
          <w:lang w:val="nl-NL"/>
        </w:rPr>
        <w:t xml:space="preserve"> quy định </w:t>
      </w:r>
      <w:r w:rsidRPr="00A0622F">
        <w:rPr>
          <w:i/>
          <w:iCs/>
          <w:lang w:val="nl-NL"/>
        </w:rPr>
        <w:t>“Ủy ban nhân dân tỉnh, thành phố trực thuộc trung ương căn cứ khả năng ngân sách của địa phương và các nguồn kinh phí hợp pháp khác trình hội đồng nhân dân tỉnh, thành phố trực thuộc trung ương quyết định: Đối tượng được hỗ trợ và mức hỗ trợ cùng chi trả chi phí khám bệnh, chữa bệnh bảo hiểm y tế cho người tham gia bảo hiểm y tế khi đi khám bệnh, chữa bệnh.”</w:t>
      </w:r>
      <w:r w:rsidRPr="00A0622F">
        <w:rPr>
          <w:lang w:val="nl-NL"/>
        </w:rPr>
        <w:t>.</w:t>
      </w:r>
    </w:p>
    <w:p w14:paraId="0A2A3160" w14:textId="77777777" w:rsidR="00701B91" w:rsidRPr="00A0622F" w:rsidRDefault="00701B91" w:rsidP="00701B91">
      <w:pPr>
        <w:widowControl w:val="0"/>
        <w:spacing w:after="120"/>
        <w:ind w:firstLine="709"/>
        <w:jc w:val="both"/>
      </w:pPr>
      <w:r w:rsidRPr="00A0622F">
        <w:rPr>
          <w:bCs/>
          <w:i/>
        </w:rPr>
        <w:t>+ Tương thích với các Điều ước quốc tế:</w:t>
      </w:r>
      <w:r w:rsidRPr="00A0622F">
        <w:rPr>
          <w:bCs/>
        </w:rPr>
        <w:t xml:space="preserve"> Nội dung chính sách không có tác động tới các Điều ước quốc tế mà Việt Nam đang tham gia.</w:t>
      </w:r>
    </w:p>
    <w:p w14:paraId="0FB4EEE5" w14:textId="77777777" w:rsidR="00701B91" w:rsidRPr="00A0622F" w:rsidRDefault="00701B91" w:rsidP="00701B91">
      <w:pPr>
        <w:widowControl w:val="0"/>
        <w:spacing w:after="120"/>
        <w:ind w:firstLine="709"/>
        <w:jc w:val="both"/>
      </w:pPr>
      <w:r w:rsidRPr="00A0622F">
        <w:t xml:space="preserve">- Tác động tiêu cực: </w:t>
      </w:r>
      <w:r w:rsidRPr="00A0622F">
        <w:rPr>
          <w:noProof/>
          <w:lang w:val="pt-BR"/>
        </w:rPr>
        <w:t>Không</w:t>
      </w:r>
      <w:r w:rsidRPr="00A0622F">
        <w:rPr>
          <w:noProof/>
          <w:lang w:val="vi-VN"/>
        </w:rPr>
        <w:t xml:space="preserve"> có tác động </w:t>
      </w:r>
      <w:r w:rsidRPr="00A0622F">
        <w:rPr>
          <w:noProof/>
          <w:lang w:val="pt-BR"/>
        </w:rPr>
        <w:t>tiêu cực.</w:t>
      </w:r>
    </w:p>
    <w:p w14:paraId="2B3D7174" w14:textId="2C0EAABB" w:rsidR="00701B91" w:rsidRPr="00CE5997" w:rsidRDefault="00C25ED7" w:rsidP="00701B91">
      <w:pPr>
        <w:widowControl w:val="0"/>
        <w:spacing w:after="120"/>
        <w:ind w:firstLine="709"/>
        <w:jc w:val="both"/>
        <w:rPr>
          <w:b/>
          <w:bCs/>
        </w:rPr>
      </w:pPr>
      <w:r>
        <w:rPr>
          <w:b/>
          <w:bCs/>
        </w:rPr>
        <w:t>3</w:t>
      </w:r>
      <w:r w:rsidR="00701B91" w:rsidRPr="00CE5997">
        <w:rPr>
          <w:b/>
          <w:bCs/>
        </w:rPr>
        <w:t>.4.2. Giải pháp 02:</w:t>
      </w:r>
    </w:p>
    <w:p w14:paraId="6F3633B3" w14:textId="77777777" w:rsidR="00701B91" w:rsidRPr="00CE5997" w:rsidRDefault="00701B91" w:rsidP="00701B91">
      <w:pPr>
        <w:widowControl w:val="0"/>
        <w:spacing w:after="120"/>
        <w:ind w:firstLine="709"/>
        <w:jc w:val="both"/>
        <w:rPr>
          <w:i/>
          <w:iCs/>
        </w:rPr>
      </w:pPr>
      <w:r w:rsidRPr="00CE5997">
        <w:rPr>
          <w:i/>
          <w:iCs/>
        </w:rPr>
        <w:t>a) Tác động về kinh tế</w:t>
      </w:r>
    </w:p>
    <w:p w14:paraId="0D6A3B96" w14:textId="77777777" w:rsidR="00701B91" w:rsidRPr="00CE5997" w:rsidRDefault="00701B91" w:rsidP="00701B91">
      <w:pPr>
        <w:widowControl w:val="0"/>
        <w:spacing w:after="120"/>
        <w:ind w:firstLine="709"/>
        <w:jc w:val="both"/>
      </w:pPr>
      <w:r w:rsidRPr="00CE5997">
        <w:t xml:space="preserve">- Tác động tích cực: </w:t>
      </w:r>
    </w:p>
    <w:p w14:paraId="3F7CB026" w14:textId="77777777" w:rsidR="00701B91" w:rsidRPr="00CE5997" w:rsidRDefault="00701B91" w:rsidP="00701B91">
      <w:pPr>
        <w:widowControl w:val="0"/>
        <w:spacing w:after="120"/>
        <w:ind w:firstLine="709"/>
        <w:jc w:val="both"/>
      </w:pPr>
      <w:r w:rsidRPr="00CE5997">
        <w:t xml:space="preserve">+ Đối với Nhà nước: </w:t>
      </w:r>
      <w:r w:rsidRPr="00CE5997">
        <w:rPr>
          <w:noProof/>
          <w:lang w:val="pt-BR"/>
        </w:rPr>
        <w:t>Không</w:t>
      </w:r>
      <w:r w:rsidRPr="00CE5997">
        <w:rPr>
          <w:noProof/>
          <w:lang w:val="vi-VN"/>
        </w:rPr>
        <w:t xml:space="preserve"> có tác động </w:t>
      </w:r>
      <w:r w:rsidRPr="00CE5997">
        <w:rPr>
          <w:noProof/>
          <w:lang w:val="pt-BR"/>
        </w:rPr>
        <w:t>tích cực.</w:t>
      </w:r>
    </w:p>
    <w:p w14:paraId="2D7E86A9" w14:textId="77777777" w:rsidR="00701B91" w:rsidRPr="00CE5997" w:rsidRDefault="00701B91" w:rsidP="00701B91">
      <w:pPr>
        <w:widowControl w:val="0"/>
        <w:spacing w:after="120"/>
        <w:ind w:firstLine="709"/>
        <w:jc w:val="both"/>
      </w:pPr>
      <w:r w:rsidRPr="00CE5997">
        <w:t>+ Đối với người dân: Như giải pháp 01.</w:t>
      </w:r>
    </w:p>
    <w:p w14:paraId="6A00C79A" w14:textId="77777777" w:rsidR="00701B91" w:rsidRPr="00CE5997" w:rsidRDefault="00701B91" w:rsidP="00701B91">
      <w:pPr>
        <w:widowControl w:val="0"/>
        <w:spacing w:after="120"/>
        <w:ind w:firstLine="709"/>
        <w:jc w:val="both"/>
      </w:pPr>
      <w:r w:rsidRPr="00CE5997">
        <w:lastRenderedPageBreak/>
        <w:t xml:space="preserve">- Tác động tiêu cực: </w:t>
      </w:r>
    </w:p>
    <w:p w14:paraId="3AF6405A" w14:textId="77777777" w:rsidR="00701B91" w:rsidRPr="00CE5997" w:rsidRDefault="00701B91" w:rsidP="00701B91">
      <w:pPr>
        <w:widowControl w:val="0"/>
        <w:spacing w:after="120"/>
        <w:ind w:firstLine="709"/>
        <w:jc w:val="both"/>
      </w:pPr>
      <w:r w:rsidRPr="00CE5997">
        <w:t xml:space="preserve">+ Đối với Nhà nước: Gánh nặng kinh phí từ ngân sách hỗ trợ tăng thêm so với Giải pháp 01 </w:t>
      </w:r>
      <w:r w:rsidRPr="00CE5997">
        <w:rPr>
          <w:i/>
          <w:iCs/>
        </w:rPr>
        <w:t>(do bổ sung thêm đối tượng người thuộc gia đình cận nghèo)</w:t>
      </w:r>
      <w:r w:rsidRPr="00CE5997">
        <w:t>.</w:t>
      </w:r>
    </w:p>
    <w:p w14:paraId="140F9BA2" w14:textId="2A0BF1BF" w:rsidR="00701B91" w:rsidRPr="0015121F" w:rsidRDefault="00701B91" w:rsidP="00701B91">
      <w:pPr>
        <w:widowControl w:val="0"/>
        <w:spacing w:after="120"/>
        <w:ind w:firstLine="709"/>
        <w:jc w:val="both"/>
      </w:pPr>
      <w:r w:rsidRPr="0015121F">
        <w:t xml:space="preserve">Ước tính kinh phí thực hiện tăng thêm khoảng hơn </w:t>
      </w:r>
      <w:r w:rsidR="008C03DA" w:rsidRPr="0015121F">
        <w:t>135.910.761</w:t>
      </w:r>
      <w:r w:rsidRPr="0015121F">
        <w:t xml:space="preserve"> đồng/năm </w:t>
      </w:r>
      <w:r w:rsidRPr="0015121F">
        <w:rPr>
          <w:i/>
          <w:iCs/>
        </w:rPr>
        <w:t xml:space="preserve">(dựa trên </w:t>
      </w:r>
      <w:r w:rsidR="00295C85">
        <w:rPr>
          <w:i/>
          <w:iCs/>
        </w:rPr>
        <w:t xml:space="preserve">50% </w:t>
      </w:r>
      <w:r w:rsidRPr="0015121F">
        <w:rPr>
          <w:i/>
          <w:iCs/>
        </w:rPr>
        <w:t xml:space="preserve">số </w:t>
      </w:r>
      <w:r w:rsidR="00840F18" w:rsidRPr="0015121F">
        <w:rPr>
          <w:i/>
          <w:iCs/>
        </w:rPr>
        <w:t>tiền</w:t>
      </w:r>
      <w:r w:rsidRPr="0015121F">
        <w:rPr>
          <w:i/>
          <w:iCs/>
        </w:rPr>
        <w:t xml:space="preserve"> trung bình</w:t>
      </w:r>
      <w:r w:rsidR="0015121F" w:rsidRPr="0015121F">
        <w:rPr>
          <w:i/>
          <w:iCs/>
        </w:rPr>
        <w:t xml:space="preserve"> bệnh nhân cùng tri trả</w:t>
      </w:r>
      <w:r w:rsidRPr="0015121F">
        <w:rPr>
          <w:i/>
          <w:iCs/>
        </w:rPr>
        <w:t xml:space="preserve"> từ năm 202</w:t>
      </w:r>
      <w:r w:rsidR="004F6A52" w:rsidRPr="0015121F">
        <w:rPr>
          <w:i/>
          <w:iCs/>
        </w:rPr>
        <w:t>1</w:t>
      </w:r>
      <w:r w:rsidRPr="0015121F">
        <w:rPr>
          <w:i/>
          <w:iCs/>
        </w:rPr>
        <w:t>-202</w:t>
      </w:r>
      <w:r w:rsidR="004F6A52" w:rsidRPr="0015121F">
        <w:rPr>
          <w:i/>
          <w:iCs/>
        </w:rPr>
        <w:t>4</w:t>
      </w:r>
      <w:r w:rsidRPr="0015121F">
        <w:rPr>
          <w:i/>
          <w:iCs/>
        </w:rPr>
        <w:t>)</w:t>
      </w:r>
      <w:r w:rsidRPr="0015121F">
        <w:t>, cụ thể:</w:t>
      </w:r>
    </w:p>
    <w:tbl>
      <w:tblPr>
        <w:tblStyle w:val="TableGrid"/>
        <w:tblW w:w="0" w:type="auto"/>
        <w:tblLook w:val="04A0" w:firstRow="1" w:lastRow="0" w:firstColumn="1" w:lastColumn="0" w:noHBand="0" w:noVBand="1"/>
      </w:tblPr>
      <w:tblGrid>
        <w:gridCol w:w="672"/>
        <w:gridCol w:w="1926"/>
        <w:gridCol w:w="1616"/>
        <w:gridCol w:w="1616"/>
        <w:gridCol w:w="1616"/>
        <w:gridCol w:w="1616"/>
      </w:tblGrid>
      <w:tr w:rsidR="0015121F" w:rsidRPr="0015121F" w14:paraId="7906D608" w14:textId="77777777" w:rsidTr="00454277">
        <w:tc>
          <w:tcPr>
            <w:tcW w:w="704" w:type="dxa"/>
            <w:vMerge w:val="restart"/>
            <w:vAlign w:val="center"/>
          </w:tcPr>
          <w:p w14:paraId="28E91506" w14:textId="015A0EFB" w:rsidR="00454277" w:rsidRPr="0015121F" w:rsidRDefault="00454277" w:rsidP="00454277">
            <w:pPr>
              <w:widowControl w:val="0"/>
              <w:spacing w:after="120"/>
              <w:jc w:val="center"/>
              <w:rPr>
                <w:b/>
                <w:bCs/>
              </w:rPr>
            </w:pPr>
            <w:r w:rsidRPr="0015121F">
              <w:rPr>
                <w:b/>
                <w:bCs/>
              </w:rPr>
              <w:t>TT</w:t>
            </w:r>
          </w:p>
        </w:tc>
        <w:tc>
          <w:tcPr>
            <w:tcW w:w="8358" w:type="dxa"/>
            <w:gridSpan w:val="5"/>
          </w:tcPr>
          <w:p w14:paraId="3A480C26" w14:textId="71C8F641" w:rsidR="00454277" w:rsidRPr="0015121F" w:rsidRDefault="00454277" w:rsidP="00C56DBB">
            <w:pPr>
              <w:widowControl w:val="0"/>
              <w:spacing w:after="120"/>
              <w:jc w:val="center"/>
              <w:rPr>
                <w:b/>
                <w:bCs/>
              </w:rPr>
            </w:pPr>
            <w:r w:rsidRPr="0015121F">
              <w:rPr>
                <w:b/>
                <w:bCs/>
              </w:rPr>
              <w:t>Số tiền cùng chi trả từ 100.000 đồng trở lên</w:t>
            </w:r>
            <w:r w:rsidR="000608F8" w:rsidRPr="0015121F">
              <w:rPr>
                <w:rStyle w:val="FootnoteReference"/>
                <w:rFonts w:eastAsia="Times New Roman"/>
                <w:sz w:val="26"/>
                <w:szCs w:val="26"/>
                <w:lang w:eastAsia="en-US"/>
              </w:rPr>
              <w:footnoteReference w:id="5"/>
            </w:r>
          </w:p>
        </w:tc>
      </w:tr>
      <w:tr w:rsidR="0015121F" w:rsidRPr="0015121F" w14:paraId="097F9EEC" w14:textId="77777777" w:rsidTr="00454277">
        <w:tc>
          <w:tcPr>
            <w:tcW w:w="704" w:type="dxa"/>
            <w:vMerge/>
          </w:tcPr>
          <w:p w14:paraId="164DF502" w14:textId="77777777" w:rsidR="00454277" w:rsidRPr="0015121F" w:rsidRDefault="00454277" w:rsidP="005D6193">
            <w:pPr>
              <w:widowControl w:val="0"/>
              <w:spacing w:after="120"/>
              <w:jc w:val="both"/>
            </w:pPr>
          </w:p>
        </w:tc>
        <w:tc>
          <w:tcPr>
            <w:tcW w:w="2316" w:type="dxa"/>
            <w:vAlign w:val="center"/>
          </w:tcPr>
          <w:p w14:paraId="47BD0A32" w14:textId="3E29EEAA" w:rsidR="00454277" w:rsidRPr="0015121F" w:rsidRDefault="00454277" w:rsidP="00454277">
            <w:pPr>
              <w:widowControl w:val="0"/>
              <w:spacing w:after="120"/>
              <w:jc w:val="center"/>
              <w:rPr>
                <w:b/>
                <w:bCs/>
              </w:rPr>
            </w:pPr>
            <w:r w:rsidRPr="0015121F">
              <w:rPr>
                <w:b/>
                <w:bCs/>
              </w:rPr>
              <w:t>Đối tượng hỗ trợ</w:t>
            </w:r>
          </w:p>
        </w:tc>
        <w:tc>
          <w:tcPr>
            <w:tcW w:w="1510" w:type="dxa"/>
            <w:vAlign w:val="center"/>
          </w:tcPr>
          <w:p w14:paraId="3A3CEA0B" w14:textId="6B452151" w:rsidR="00454277" w:rsidRPr="0015121F" w:rsidRDefault="00454277" w:rsidP="00454277">
            <w:pPr>
              <w:widowControl w:val="0"/>
              <w:spacing w:after="120"/>
              <w:jc w:val="center"/>
              <w:rPr>
                <w:b/>
                <w:bCs/>
              </w:rPr>
            </w:pPr>
            <w:r w:rsidRPr="0015121F">
              <w:rPr>
                <w:b/>
                <w:bCs/>
              </w:rPr>
              <w:t>Năm 2021</w:t>
            </w:r>
          </w:p>
        </w:tc>
        <w:tc>
          <w:tcPr>
            <w:tcW w:w="1510" w:type="dxa"/>
            <w:vAlign w:val="center"/>
          </w:tcPr>
          <w:p w14:paraId="4DEB8595" w14:textId="7EA919F0" w:rsidR="00454277" w:rsidRPr="0015121F" w:rsidRDefault="00454277" w:rsidP="00454277">
            <w:pPr>
              <w:widowControl w:val="0"/>
              <w:spacing w:after="120"/>
              <w:jc w:val="center"/>
              <w:rPr>
                <w:b/>
                <w:bCs/>
              </w:rPr>
            </w:pPr>
            <w:r w:rsidRPr="0015121F">
              <w:rPr>
                <w:b/>
                <w:bCs/>
              </w:rPr>
              <w:t>Năm 2022</w:t>
            </w:r>
          </w:p>
        </w:tc>
        <w:tc>
          <w:tcPr>
            <w:tcW w:w="1511" w:type="dxa"/>
            <w:vAlign w:val="center"/>
          </w:tcPr>
          <w:p w14:paraId="5F7079F2" w14:textId="06BF2132" w:rsidR="00454277" w:rsidRPr="0015121F" w:rsidRDefault="00454277" w:rsidP="00454277">
            <w:pPr>
              <w:widowControl w:val="0"/>
              <w:spacing w:after="120"/>
              <w:jc w:val="center"/>
              <w:rPr>
                <w:b/>
                <w:bCs/>
              </w:rPr>
            </w:pPr>
            <w:r w:rsidRPr="0015121F">
              <w:rPr>
                <w:b/>
                <w:bCs/>
              </w:rPr>
              <w:t>Năm 2023</w:t>
            </w:r>
          </w:p>
        </w:tc>
        <w:tc>
          <w:tcPr>
            <w:tcW w:w="1511" w:type="dxa"/>
            <w:vAlign w:val="center"/>
          </w:tcPr>
          <w:p w14:paraId="79032A6D" w14:textId="131EA77D" w:rsidR="00454277" w:rsidRPr="0015121F" w:rsidRDefault="00454277" w:rsidP="00454277">
            <w:pPr>
              <w:widowControl w:val="0"/>
              <w:spacing w:after="120"/>
              <w:jc w:val="center"/>
              <w:rPr>
                <w:b/>
                <w:bCs/>
              </w:rPr>
            </w:pPr>
            <w:r w:rsidRPr="0015121F">
              <w:rPr>
                <w:b/>
                <w:bCs/>
              </w:rPr>
              <w:t>6 tháng đầu năm 2024</w:t>
            </w:r>
          </w:p>
        </w:tc>
      </w:tr>
      <w:tr w:rsidR="0015121F" w:rsidRPr="0015121F" w14:paraId="6C943588" w14:textId="77777777" w:rsidTr="00E5019A">
        <w:tc>
          <w:tcPr>
            <w:tcW w:w="704" w:type="dxa"/>
            <w:vAlign w:val="center"/>
          </w:tcPr>
          <w:p w14:paraId="00007903" w14:textId="4808CE23" w:rsidR="00695FCB" w:rsidRPr="0015121F" w:rsidRDefault="00997004" w:rsidP="00997004">
            <w:pPr>
              <w:widowControl w:val="0"/>
              <w:spacing w:after="120"/>
              <w:jc w:val="center"/>
            </w:pPr>
            <w:r w:rsidRPr="0015121F">
              <w:t>1</w:t>
            </w:r>
          </w:p>
        </w:tc>
        <w:tc>
          <w:tcPr>
            <w:tcW w:w="2316" w:type="dxa"/>
          </w:tcPr>
          <w:p w14:paraId="2D2F2130" w14:textId="264BE123" w:rsidR="00695FCB" w:rsidRPr="0015121F" w:rsidRDefault="00997004" w:rsidP="00997004">
            <w:pPr>
              <w:widowControl w:val="0"/>
              <w:spacing w:after="120"/>
              <w:jc w:val="both"/>
            </w:pPr>
            <w:r w:rsidRPr="0015121F">
              <w:t>Người thuộc hộ gia đình cận nghèo</w:t>
            </w:r>
          </w:p>
        </w:tc>
        <w:tc>
          <w:tcPr>
            <w:tcW w:w="1510" w:type="dxa"/>
            <w:vAlign w:val="center"/>
          </w:tcPr>
          <w:p w14:paraId="0418F1A7" w14:textId="30D4D7F3" w:rsidR="00695FCB" w:rsidRPr="0015121F" w:rsidRDefault="00997004" w:rsidP="00E5019A">
            <w:pPr>
              <w:widowControl w:val="0"/>
              <w:spacing w:after="120"/>
              <w:jc w:val="right"/>
            </w:pPr>
            <w:r w:rsidRPr="0015121F">
              <w:t>190.534.384</w:t>
            </w:r>
          </w:p>
        </w:tc>
        <w:tc>
          <w:tcPr>
            <w:tcW w:w="1510" w:type="dxa"/>
            <w:vAlign w:val="center"/>
          </w:tcPr>
          <w:p w14:paraId="4BFB524F" w14:textId="2D2C8323" w:rsidR="00695FCB" w:rsidRPr="0015121F" w:rsidRDefault="00997004" w:rsidP="00E5019A">
            <w:pPr>
              <w:widowControl w:val="0"/>
              <w:spacing w:after="120"/>
              <w:jc w:val="right"/>
            </w:pPr>
            <w:r w:rsidRPr="0015121F">
              <w:t>239.053.706</w:t>
            </w:r>
          </w:p>
        </w:tc>
        <w:tc>
          <w:tcPr>
            <w:tcW w:w="1511" w:type="dxa"/>
            <w:vAlign w:val="center"/>
          </w:tcPr>
          <w:p w14:paraId="039174D9" w14:textId="4A98FE68" w:rsidR="00695FCB" w:rsidRPr="0015121F" w:rsidRDefault="00E5019A" w:rsidP="00E5019A">
            <w:pPr>
              <w:widowControl w:val="0"/>
              <w:spacing w:after="120"/>
              <w:jc w:val="right"/>
            </w:pPr>
            <w:r w:rsidRPr="0015121F">
              <w:t>317.278.962</w:t>
            </w:r>
          </w:p>
        </w:tc>
        <w:tc>
          <w:tcPr>
            <w:tcW w:w="1511" w:type="dxa"/>
            <w:vAlign w:val="center"/>
          </w:tcPr>
          <w:p w14:paraId="7E3C5BA1" w14:textId="20314B58" w:rsidR="00695FCB" w:rsidRPr="0015121F" w:rsidRDefault="00E5019A" w:rsidP="00E5019A">
            <w:pPr>
              <w:widowControl w:val="0"/>
              <w:spacing w:after="120"/>
              <w:jc w:val="right"/>
            </w:pPr>
            <w:r w:rsidRPr="0015121F">
              <w:t>170.209.516</w:t>
            </w:r>
          </w:p>
        </w:tc>
      </w:tr>
    </w:tbl>
    <w:p w14:paraId="75EE57CC" w14:textId="77777777" w:rsidR="00701B91" w:rsidRPr="00161BE1" w:rsidRDefault="00701B91" w:rsidP="000608F8">
      <w:pPr>
        <w:widowControl w:val="0"/>
        <w:spacing w:before="120" w:after="120"/>
        <w:ind w:firstLine="709"/>
        <w:jc w:val="both"/>
      </w:pPr>
      <w:r w:rsidRPr="00161BE1">
        <w:t>+ Đối với người dân:</w:t>
      </w:r>
      <w:r w:rsidRPr="00161BE1">
        <w:rPr>
          <w:noProof/>
          <w:lang w:val="pt-BR"/>
        </w:rPr>
        <w:t xml:space="preserve"> </w:t>
      </w:r>
      <w:r w:rsidRPr="00161BE1">
        <w:t>Như giải pháp 01</w:t>
      </w:r>
      <w:r w:rsidRPr="00161BE1">
        <w:rPr>
          <w:noProof/>
          <w:lang w:val="pt-BR"/>
        </w:rPr>
        <w:t>.</w:t>
      </w:r>
    </w:p>
    <w:p w14:paraId="53AB194E" w14:textId="77777777" w:rsidR="00701B91" w:rsidRPr="00161BE1" w:rsidRDefault="00701B91" w:rsidP="00701B91">
      <w:pPr>
        <w:widowControl w:val="0"/>
        <w:spacing w:after="120"/>
        <w:ind w:firstLine="709"/>
        <w:jc w:val="both"/>
        <w:rPr>
          <w:i/>
          <w:iCs/>
        </w:rPr>
      </w:pPr>
      <w:r w:rsidRPr="00161BE1">
        <w:rPr>
          <w:i/>
          <w:iCs/>
        </w:rPr>
        <w:t>b) Tác động về xã hội</w:t>
      </w:r>
    </w:p>
    <w:p w14:paraId="65F6AA43" w14:textId="77777777" w:rsidR="00701B91" w:rsidRPr="00161BE1" w:rsidRDefault="00701B91" w:rsidP="00701B91">
      <w:pPr>
        <w:widowControl w:val="0"/>
        <w:spacing w:after="120"/>
        <w:ind w:firstLine="709"/>
        <w:jc w:val="both"/>
      </w:pPr>
      <w:r w:rsidRPr="00161BE1">
        <w:t>- Tác động tích cực: Như giải pháp 01.</w:t>
      </w:r>
    </w:p>
    <w:p w14:paraId="42EEBFE1" w14:textId="77777777" w:rsidR="00701B91" w:rsidRPr="00161BE1" w:rsidRDefault="00701B91" w:rsidP="00701B91">
      <w:pPr>
        <w:widowControl w:val="0"/>
        <w:spacing w:after="120"/>
        <w:ind w:firstLine="709"/>
        <w:jc w:val="both"/>
        <w:rPr>
          <w:noProof/>
          <w:lang w:val="pt-BR"/>
        </w:rPr>
      </w:pPr>
      <w:r w:rsidRPr="00161BE1">
        <w:t xml:space="preserve">- Tác động tiêu cực: </w:t>
      </w:r>
      <w:r w:rsidRPr="00161BE1">
        <w:rPr>
          <w:noProof/>
          <w:lang w:val="pt-BR"/>
        </w:rPr>
        <w:t>Không</w:t>
      </w:r>
      <w:r w:rsidRPr="00161BE1">
        <w:rPr>
          <w:noProof/>
          <w:lang w:val="vi-VN"/>
        </w:rPr>
        <w:t xml:space="preserve"> có tác động </w:t>
      </w:r>
      <w:r w:rsidRPr="00161BE1">
        <w:rPr>
          <w:noProof/>
          <w:lang w:val="pt-BR"/>
        </w:rPr>
        <w:t>tiêu cực</w:t>
      </w:r>
      <w:r w:rsidRPr="00161BE1">
        <w:t xml:space="preserve"> như giải pháp 01</w:t>
      </w:r>
      <w:r w:rsidRPr="00161BE1">
        <w:rPr>
          <w:noProof/>
          <w:lang w:val="pt-BR"/>
        </w:rPr>
        <w:t>.</w:t>
      </w:r>
    </w:p>
    <w:p w14:paraId="5C43F806" w14:textId="77777777" w:rsidR="00701B91" w:rsidRPr="00161BE1" w:rsidRDefault="00701B91" w:rsidP="00701B91">
      <w:pPr>
        <w:widowControl w:val="0"/>
        <w:spacing w:after="120"/>
        <w:ind w:firstLine="709"/>
        <w:jc w:val="both"/>
        <w:rPr>
          <w:i/>
          <w:iCs/>
        </w:rPr>
      </w:pPr>
      <w:r w:rsidRPr="00161BE1">
        <w:rPr>
          <w:i/>
          <w:iCs/>
        </w:rPr>
        <w:t xml:space="preserve">c) Tác động về giới: </w:t>
      </w:r>
      <w:r w:rsidRPr="00161BE1">
        <w:t>Giải pháp này không có tác động về giới.</w:t>
      </w:r>
    </w:p>
    <w:p w14:paraId="368EDD7D" w14:textId="77777777" w:rsidR="00701B91" w:rsidRPr="00161BE1" w:rsidRDefault="00701B91" w:rsidP="00701B91">
      <w:pPr>
        <w:widowControl w:val="0"/>
        <w:spacing w:after="120"/>
        <w:ind w:firstLine="709"/>
        <w:jc w:val="both"/>
        <w:rPr>
          <w:i/>
          <w:iCs/>
        </w:rPr>
      </w:pPr>
      <w:r w:rsidRPr="00161BE1">
        <w:rPr>
          <w:i/>
          <w:iCs/>
        </w:rPr>
        <w:t xml:space="preserve">d) Tác động về thủ tục hành chính: </w:t>
      </w:r>
      <w:r w:rsidRPr="00161BE1">
        <w:t>Giải pháp này không làm phát sinh thủ tục hành chính.</w:t>
      </w:r>
    </w:p>
    <w:p w14:paraId="21D3E00D" w14:textId="77777777" w:rsidR="00701B91" w:rsidRPr="00161BE1" w:rsidRDefault="00701B91" w:rsidP="00701B91">
      <w:pPr>
        <w:widowControl w:val="0"/>
        <w:spacing w:after="120"/>
        <w:ind w:firstLine="709"/>
        <w:jc w:val="both"/>
        <w:rPr>
          <w:i/>
          <w:iCs/>
        </w:rPr>
      </w:pPr>
      <w:r w:rsidRPr="00161BE1">
        <w:rPr>
          <w:i/>
          <w:iCs/>
        </w:rPr>
        <w:t>đ) Tác động về hệ thống pháp luật</w:t>
      </w:r>
    </w:p>
    <w:p w14:paraId="58470BD1" w14:textId="77777777" w:rsidR="00701B91" w:rsidRPr="00161BE1" w:rsidRDefault="00701B91" w:rsidP="00701B91">
      <w:pPr>
        <w:widowControl w:val="0"/>
        <w:spacing w:after="120"/>
        <w:ind w:firstLine="709"/>
        <w:jc w:val="both"/>
      </w:pPr>
      <w:r w:rsidRPr="00161BE1">
        <w:t xml:space="preserve">- Tác động tích cực: </w:t>
      </w:r>
    </w:p>
    <w:p w14:paraId="389D3A80" w14:textId="77777777" w:rsidR="00701B91" w:rsidRPr="00161BE1" w:rsidRDefault="00701B91" w:rsidP="00701B91">
      <w:pPr>
        <w:spacing w:before="120" w:after="120"/>
        <w:ind w:firstLine="709"/>
        <w:jc w:val="both"/>
      </w:pPr>
      <w:r w:rsidRPr="00161BE1">
        <w:rPr>
          <w:bCs/>
          <w:i/>
        </w:rPr>
        <w:t>+ Quyền cơ bản của công dân:</w:t>
      </w:r>
      <w:r w:rsidRPr="00161BE1">
        <w:rPr>
          <w:bCs/>
        </w:rPr>
        <w:t xml:space="preserve"> C</w:t>
      </w:r>
      <w:r w:rsidRPr="00161BE1">
        <w:rPr>
          <w:bCs/>
          <w:lang w:val="nl-NL"/>
        </w:rPr>
        <w:t xml:space="preserve">hính sách này thực hiện tốt </w:t>
      </w:r>
      <w:r w:rsidRPr="00161BE1">
        <w:rPr>
          <w:bCs/>
        </w:rPr>
        <w:t>Đ</w:t>
      </w:r>
      <w:r w:rsidRPr="00161BE1">
        <w:rPr>
          <w:bCs/>
          <w:lang w:val="nl-NL"/>
        </w:rPr>
        <w:t xml:space="preserve">iều </w:t>
      </w:r>
      <w:r w:rsidRPr="00161BE1">
        <w:rPr>
          <w:lang w:val="nl-NL"/>
        </w:rPr>
        <w:t>34</w:t>
      </w:r>
      <w:r w:rsidRPr="00161BE1">
        <w:t>, Hiến pháp năm 201</w:t>
      </w:r>
      <w:r w:rsidRPr="00161BE1">
        <w:rPr>
          <w:lang w:val="nl-NL"/>
        </w:rPr>
        <w:t>3</w:t>
      </w:r>
      <w:r w:rsidRPr="00161BE1">
        <w:t>: “Công dân có quyền được đảm bảo an sinh xã hội”.</w:t>
      </w:r>
    </w:p>
    <w:p w14:paraId="02DA17B8" w14:textId="77777777" w:rsidR="00701B91" w:rsidRPr="00161BE1" w:rsidRDefault="00701B91" w:rsidP="00701B91">
      <w:pPr>
        <w:spacing w:before="120" w:after="120"/>
        <w:ind w:firstLine="709"/>
        <w:jc w:val="both"/>
        <w:rPr>
          <w:bCs/>
          <w:lang w:val="nl-NL"/>
        </w:rPr>
      </w:pPr>
      <w:r w:rsidRPr="00161BE1">
        <w:rPr>
          <w:bCs/>
          <w:i/>
        </w:rPr>
        <w:t xml:space="preserve">+ Phù hợp với hệ thống pháp luật: </w:t>
      </w:r>
      <w:r w:rsidRPr="00161BE1">
        <w:rPr>
          <w:bCs/>
          <w:lang w:val="nl-NL"/>
        </w:rPr>
        <w:t>Chính sách được xây dựng dựa trên các quy định của pháp luật:</w:t>
      </w:r>
    </w:p>
    <w:p w14:paraId="03CCB1CF" w14:textId="77777777" w:rsidR="00701B91" w:rsidRPr="00161BE1" w:rsidRDefault="00701B91" w:rsidP="00701B91">
      <w:pPr>
        <w:spacing w:before="120" w:after="120"/>
        <w:ind w:firstLine="709"/>
        <w:jc w:val="both"/>
        <w:rPr>
          <w:i/>
        </w:rPr>
      </w:pPr>
      <w:r w:rsidRPr="00161BE1">
        <w:t xml:space="preserve">Tại điểm h, khoản 9, Điều 30 Luật Ngân sách Nhà nước năm 2015 về nhiệm vụ, quyền hạn của Hội đồng nhân dân cấp tỉnh: </w:t>
      </w:r>
      <w:r w:rsidRPr="00161BE1">
        <w:rPr>
          <w:i/>
        </w:rPr>
        <w:t>“Quyết định các chế độ chính sách đối với một số nhiệm vụ chi có tính chất đặc thù ở địa phương ngoài các chế độ, tiêu chuẩn, định mức chi ngân sách do Chính phủ, Bộ trưởng Bộ Tài chính quy định để thực hiện nhiệm vụ phát triển kinh tế - xã hội, bảo đảm trật tự an toàn xã hội trên địa bàn, phù hợp với khả năng cân đối ngân sách địa phương”.</w:t>
      </w:r>
    </w:p>
    <w:p w14:paraId="5ECDFC03" w14:textId="77777777" w:rsidR="00701B91" w:rsidRPr="00161BE1" w:rsidRDefault="00701B91" w:rsidP="00701B91">
      <w:pPr>
        <w:spacing w:before="120" w:after="120"/>
        <w:ind w:firstLine="709"/>
        <w:jc w:val="both"/>
        <w:rPr>
          <w:i/>
        </w:rPr>
      </w:pPr>
      <w:r w:rsidRPr="00161BE1">
        <w:t xml:space="preserve">Tại khoản 4 Điều 27 Luật Ban hành văn bản quy phạm pháp luật năm 2015 quy định: </w:t>
      </w:r>
      <w:r w:rsidRPr="00161BE1">
        <w:rPr>
          <w:i/>
        </w:rPr>
        <w:t xml:space="preserve">“Hội đồng nhân dân cấp tỉnh ban hành Nghị quyết để quy định biện </w:t>
      </w:r>
      <w:r w:rsidRPr="00161BE1">
        <w:rPr>
          <w:i/>
        </w:rPr>
        <w:lastRenderedPageBreak/>
        <w:t>pháp có tính chất đặc thù phù hợp với điều kiện phát triển kinh tế - xã hội của địa phương”.</w:t>
      </w:r>
    </w:p>
    <w:p w14:paraId="1F49D733" w14:textId="582137BE" w:rsidR="00701B91" w:rsidRPr="00161BE1" w:rsidRDefault="00701B91" w:rsidP="00701B91">
      <w:pPr>
        <w:spacing w:before="120" w:after="120"/>
        <w:ind w:firstLine="709"/>
        <w:jc w:val="both"/>
        <w:rPr>
          <w:i/>
        </w:rPr>
      </w:pPr>
      <w:r w:rsidRPr="00161BE1">
        <w:t xml:space="preserve">Nghị quyết </w:t>
      </w:r>
      <w:r w:rsidR="00161BE1" w:rsidRPr="00161BE1">
        <w:t xml:space="preserve">số </w:t>
      </w:r>
      <w:r w:rsidRPr="00161BE1">
        <w:t xml:space="preserve">76/2014/QH13 ngày 24 tháng 6 năm 2014 của Quốc hội quy định trách nhiệm của Hội đồng nhân dân các cấp </w:t>
      </w:r>
      <w:r w:rsidRPr="00161BE1">
        <w:rPr>
          <w:i/>
        </w:rPr>
        <w:t>“trong phạm vi nhiệm vụ, quyền hạn của mình có trách nhiệm xây dựng và ban hành chính sách, phân bổ nguồn lực và giám sát việc thực hiện chính sách giảm nghèo tại địa phương”.</w:t>
      </w:r>
    </w:p>
    <w:p w14:paraId="5CE09F63" w14:textId="5E958C60" w:rsidR="00161BE1" w:rsidRPr="00161BE1" w:rsidRDefault="00161BE1" w:rsidP="00701B91">
      <w:pPr>
        <w:spacing w:before="120" w:after="120"/>
        <w:ind w:firstLine="709"/>
        <w:jc w:val="both"/>
        <w:rPr>
          <w:i/>
        </w:rPr>
      </w:pPr>
      <w:r w:rsidRPr="00161BE1">
        <w:rPr>
          <w:lang w:val="nl-NL"/>
        </w:rPr>
        <w:t xml:space="preserve">Tại điểm b khoản 3 Điều 1 Nghị định số 75/2023/NĐ-CP ngày 19 tháng 10 năm 2023 của Chính phủ </w:t>
      </w:r>
      <w:r w:rsidRPr="00161BE1">
        <w:rPr>
          <w:i/>
          <w:iCs/>
          <w:lang w:val="nl-NL"/>
        </w:rPr>
        <w:t>(sửa đổi, bổ sung khoản 3 Điều 8 Nghị định số 146/2018/NĐ-CP ngày 17 tháng 10 năm 2018 của Chính phủ quy định chi tiết và hướng dẫn biện pháp thi hành một số điều của Luật Bảo hiểm y tế)</w:t>
      </w:r>
      <w:r w:rsidRPr="00161BE1">
        <w:rPr>
          <w:lang w:val="nl-NL"/>
        </w:rPr>
        <w:t xml:space="preserve"> quy định </w:t>
      </w:r>
      <w:r w:rsidRPr="00161BE1">
        <w:rPr>
          <w:i/>
          <w:iCs/>
          <w:lang w:val="nl-NL"/>
        </w:rPr>
        <w:t>“Ủy ban nhân dân tỉnh, thành phố trực thuộc trung ương căn cứ khả năng ngân sách của địa phương và các nguồn kinh phí hợp pháp khác trình hội đồng nhân dân tỉnh, thành phố trực thuộc trung ương quyết định: Đối tượng được hỗ trợ và mức hỗ trợ cùng chi trả chi phí khám bệnh, chữa bệnh bảo hiểm y tế cho người tham gia bảo hiểm y tế khi đi khám bệnh, chữa bệnh.”</w:t>
      </w:r>
      <w:r w:rsidRPr="00161BE1">
        <w:rPr>
          <w:lang w:val="nl-NL"/>
        </w:rPr>
        <w:t>.</w:t>
      </w:r>
    </w:p>
    <w:p w14:paraId="6ED17B18" w14:textId="77777777" w:rsidR="00701B91" w:rsidRPr="00161BE1" w:rsidRDefault="00701B91" w:rsidP="00701B91">
      <w:pPr>
        <w:widowControl w:val="0"/>
        <w:spacing w:after="120"/>
        <w:ind w:firstLine="709"/>
        <w:jc w:val="both"/>
      </w:pPr>
      <w:r w:rsidRPr="00161BE1">
        <w:rPr>
          <w:bCs/>
          <w:i/>
        </w:rPr>
        <w:t>+ Tương thích với các Điều ước quốc tế:</w:t>
      </w:r>
      <w:r w:rsidRPr="00161BE1">
        <w:rPr>
          <w:bCs/>
        </w:rPr>
        <w:t xml:space="preserve"> Nội dung chính sách không có tác động tới các Điều ước quốc tế mà Việt Nam đang tham gia.</w:t>
      </w:r>
    </w:p>
    <w:p w14:paraId="756C3111" w14:textId="77777777" w:rsidR="00701B91" w:rsidRPr="00161BE1" w:rsidRDefault="00701B91" w:rsidP="00701B91">
      <w:pPr>
        <w:widowControl w:val="0"/>
        <w:spacing w:after="120"/>
        <w:ind w:firstLine="709"/>
        <w:jc w:val="both"/>
      </w:pPr>
      <w:r w:rsidRPr="00161BE1">
        <w:t xml:space="preserve">- Tác động tiêu cực: </w:t>
      </w:r>
      <w:r w:rsidRPr="00161BE1">
        <w:rPr>
          <w:noProof/>
          <w:lang w:val="pt-BR"/>
        </w:rPr>
        <w:t>Không</w:t>
      </w:r>
      <w:r w:rsidRPr="00161BE1">
        <w:rPr>
          <w:noProof/>
          <w:lang w:val="vi-VN"/>
        </w:rPr>
        <w:t xml:space="preserve"> có tác động </w:t>
      </w:r>
      <w:r w:rsidRPr="00161BE1">
        <w:rPr>
          <w:noProof/>
          <w:lang w:val="pt-BR"/>
        </w:rPr>
        <w:t>tiêu cực.</w:t>
      </w:r>
    </w:p>
    <w:p w14:paraId="52A34200" w14:textId="4B9BB52B" w:rsidR="00701B91" w:rsidRPr="00D53A84" w:rsidRDefault="00C25ED7" w:rsidP="00701B91">
      <w:pPr>
        <w:widowControl w:val="0"/>
        <w:spacing w:after="120"/>
        <w:ind w:firstLine="709"/>
        <w:jc w:val="both"/>
        <w:rPr>
          <w:b/>
          <w:bCs/>
        </w:rPr>
      </w:pPr>
      <w:r>
        <w:rPr>
          <w:b/>
          <w:bCs/>
        </w:rPr>
        <w:t>3</w:t>
      </w:r>
      <w:r w:rsidR="00701B91" w:rsidRPr="00D53A84">
        <w:rPr>
          <w:b/>
          <w:bCs/>
        </w:rPr>
        <w:t>.4.3. Giải pháp 03:</w:t>
      </w:r>
    </w:p>
    <w:p w14:paraId="5C27D855" w14:textId="77777777" w:rsidR="00701B91" w:rsidRPr="00D53A84" w:rsidRDefault="00701B91" w:rsidP="00701B91">
      <w:pPr>
        <w:widowControl w:val="0"/>
        <w:spacing w:after="120"/>
        <w:ind w:firstLine="709"/>
        <w:jc w:val="both"/>
        <w:rPr>
          <w:i/>
          <w:iCs/>
        </w:rPr>
      </w:pPr>
      <w:r w:rsidRPr="00D53A84">
        <w:rPr>
          <w:i/>
          <w:iCs/>
        </w:rPr>
        <w:t>a) Tác động về kinh tế</w:t>
      </w:r>
    </w:p>
    <w:p w14:paraId="7FA32904" w14:textId="77777777" w:rsidR="00701B91" w:rsidRPr="00D53A84" w:rsidRDefault="00701B91" w:rsidP="00701B91">
      <w:pPr>
        <w:widowControl w:val="0"/>
        <w:spacing w:after="120"/>
        <w:ind w:firstLine="709"/>
        <w:jc w:val="both"/>
      </w:pPr>
      <w:r w:rsidRPr="00D53A84">
        <w:t xml:space="preserve">- Tác động tích cực: </w:t>
      </w:r>
    </w:p>
    <w:p w14:paraId="31696D20" w14:textId="453D333F" w:rsidR="00701B91" w:rsidRPr="00D53A84" w:rsidRDefault="00701B91" w:rsidP="00701B91">
      <w:pPr>
        <w:widowControl w:val="0"/>
        <w:spacing w:after="120"/>
        <w:ind w:firstLine="709"/>
        <w:jc w:val="both"/>
      </w:pPr>
      <w:r w:rsidRPr="00D53A84">
        <w:t xml:space="preserve">+ Đối với Nhà nước: </w:t>
      </w:r>
      <w:r w:rsidRPr="00D53A84">
        <w:rPr>
          <w:lang w:val="pt-BR"/>
        </w:rPr>
        <w:t xml:space="preserve">Nhà nước không phải tăng chi dao động </w:t>
      </w:r>
      <w:r w:rsidRPr="00D53A84">
        <w:t xml:space="preserve">trên dưới </w:t>
      </w:r>
      <w:r w:rsidR="00A02F62" w:rsidRPr="00D53A84">
        <w:t>0,1</w:t>
      </w:r>
      <w:r w:rsidRPr="00D53A84">
        <w:t xml:space="preserve"> tỷ/năm để hỗ trợ các nhóm đối tượng chính sách như giải pháp 01 và 02.</w:t>
      </w:r>
    </w:p>
    <w:p w14:paraId="348C230B" w14:textId="77777777" w:rsidR="00701B91" w:rsidRPr="00D53A84" w:rsidRDefault="00701B91" w:rsidP="00701B91">
      <w:pPr>
        <w:widowControl w:val="0"/>
        <w:spacing w:after="120"/>
        <w:ind w:firstLine="709"/>
        <w:jc w:val="both"/>
      </w:pPr>
      <w:r w:rsidRPr="00D53A84">
        <w:t xml:space="preserve">+ Đối với người dân: </w:t>
      </w:r>
      <w:r w:rsidRPr="00D53A84">
        <w:rPr>
          <w:lang w:val="pt-BR"/>
        </w:rPr>
        <w:t>Không có tác động tích cực đến người dân</w:t>
      </w:r>
      <w:r w:rsidRPr="00D53A84">
        <w:t>.</w:t>
      </w:r>
    </w:p>
    <w:p w14:paraId="7F291C3B" w14:textId="77777777" w:rsidR="00701B91" w:rsidRPr="00D53A84" w:rsidRDefault="00701B91" w:rsidP="00701B91">
      <w:pPr>
        <w:widowControl w:val="0"/>
        <w:spacing w:after="120"/>
        <w:ind w:firstLine="709"/>
        <w:jc w:val="both"/>
      </w:pPr>
      <w:r w:rsidRPr="00D53A84">
        <w:t>- Tác động tiêu cực:</w:t>
      </w:r>
    </w:p>
    <w:p w14:paraId="672D0F53" w14:textId="77777777" w:rsidR="00701B91" w:rsidRPr="00D53A84" w:rsidRDefault="00701B91" w:rsidP="00701B91">
      <w:pPr>
        <w:widowControl w:val="0"/>
        <w:spacing w:after="120"/>
        <w:ind w:firstLine="709"/>
        <w:jc w:val="both"/>
      </w:pPr>
      <w:r w:rsidRPr="00D53A84">
        <w:t>+ Đối với Nhà nước: Nhà nước tiếp tục phải đối mặt với các gánh nặng chi phí để giải quyết các vấn đề xã hội liên quan đến các nhóm đối tượng này từ đó sẽ dẫn đến các hệ lụy về mặt xã hội như giảm sức lao động, tăng nguy cơ mất trật tự, an toàn xã hội.</w:t>
      </w:r>
    </w:p>
    <w:p w14:paraId="46B1C1C9" w14:textId="77777777" w:rsidR="00701B91" w:rsidRPr="00D53A84" w:rsidRDefault="00701B91" w:rsidP="00701B91">
      <w:pPr>
        <w:widowControl w:val="0"/>
        <w:spacing w:after="120"/>
        <w:ind w:firstLine="709"/>
        <w:jc w:val="both"/>
      </w:pPr>
      <w:r w:rsidRPr="00D53A84">
        <w:t>+ Đối với người dân: Không có các tác động tích cực đối với nhiều người như giải pháp 02.</w:t>
      </w:r>
    </w:p>
    <w:p w14:paraId="2C6425AC" w14:textId="77777777" w:rsidR="00701B91" w:rsidRPr="00D53A84" w:rsidRDefault="00701B91" w:rsidP="00701B91">
      <w:pPr>
        <w:widowControl w:val="0"/>
        <w:spacing w:after="120"/>
        <w:ind w:firstLine="709"/>
        <w:jc w:val="both"/>
        <w:rPr>
          <w:i/>
          <w:iCs/>
        </w:rPr>
      </w:pPr>
      <w:r w:rsidRPr="00D53A84">
        <w:rPr>
          <w:i/>
          <w:iCs/>
        </w:rPr>
        <w:t>b) Tác động về xã hội</w:t>
      </w:r>
    </w:p>
    <w:p w14:paraId="1905EF4F" w14:textId="77777777" w:rsidR="00701B91" w:rsidRPr="00D53A84" w:rsidRDefault="00701B91" w:rsidP="00701B91">
      <w:pPr>
        <w:widowControl w:val="0"/>
        <w:spacing w:after="120"/>
        <w:ind w:firstLine="709"/>
        <w:jc w:val="both"/>
      </w:pPr>
      <w:r w:rsidRPr="00D53A84">
        <w:t xml:space="preserve">- Tác động tích cực: </w:t>
      </w:r>
      <w:r w:rsidRPr="00D53A84">
        <w:rPr>
          <w:noProof/>
          <w:lang w:val="pt-BR"/>
        </w:rPr>
        <w:t>Không</w:t>
      </w:r>
      <w:r w:rsidRPr="00D53A84">
        <w:rPr>
          <w:noProof/>
          <w:lang w:val="vi-VN"/>
        </w:rPr>
        <w:t xml:space="preserve"> có tác động</w:t>
      </w:r>
      <w:r w:rsidRPr="00D53A84">
        <w:rPr>
          <w:noProof/>
        </w:rPr>
        <w:t xml:space="preserve"> tích cực</w:t>
      </w:r>
      <w:r w:rsidRPr="00D53A84">
        <w:t xml:space="preserve"> như giải pháp 01.</w:t>
      </w:r>
    </w:p>
    <w:p w14:paraId="13BA698B" w14:textId="77777777" w:rsidR="00701B91" w:rsidRPr="00D53A84" w:rsidRDefault="00701B91" w:rsidP="00701B91">
      <w:pPr>
        <w:widowControl w:val="0"/>
        <w:spacing w:after="120"/>
        <w:ind w:firstLine="709"/>
        <w:jc w:val="both"/>
      </w:pPr>
      <w:r w:rsidRPr="00D53A84">
        <w:t xml:space="preserve">- Tác động tiêu cực: </w:t>
      </w:r>
      <w:r w:rsidRPr="00D53A84">
        <w:rPr>
          <w:noProof/>
          <w:lang w:val="pt-BR"/>
        </w:rPr>
        <w:t>Không</w:t>
      </w:r>
      <w:r w:rsidRPr="00D53A84">
        <w:rPr>
          <w:noProof/>
          <w:lang w:val="vi-VN"/>
        </w:rPr>
        <w:t xml:space="preserve"> có tác động </w:t>
      </w:r>
      <w:r w:rsidRPr="00D53A84">
        <w:rPr>
          <w:noProof/>
          <w:lang w:val="pt-BR"/>
        </w:rPr>
        <w:t>tiêu cực</w:t>
      </w:r>
      <w:r w:rsidRPr="00D53A84">
        <w:t xml:space="preserve"> như giải pháp 01</w:t>
      </w:r>
      <w:r w:rsidRPr="00D53A84">
        <w:rPr>
          <w:noProof/>
          <w:lang w:val="pt-BR"/>
        </w:rPr>
        <w:t>.</w:t>
      </w:r>
    </w:p>
    <w:p w14:paraId="716FA3AE" w14:textId="77777777" w:rsidR="00701B91" w:rsidRPr="00D53A84" w:rsidRDefault="00701B91" w:rsidP="00701B91">
      <w:pPr>
        <w:widowControl w:val="0"/>
        <w:spacing w:after="120"/>
        <w:ind w:firstLine="709"/>
        <w:jc w:val="both"/>
        <w:rPr>
          <w:i/>
          <w:iCs/>
        </w:rPr>
      </w:pPr>
      <w:r w:rsidRPr="00D53A84">
        <w:rPr>
          <w:i/>
          <w:iCs/>
        </w:rPr>
        <w:t xml:space="preserve">c) Tác động về giới: </w:t>
      </w:r>
    </w:p>
    <w:p w14:paraId="62E72E2A" w14:textId="77777777" w:rsidR="00701B91" w:rsidRPr="00D53A84" w:rsidRDefault="00701B91" w:rsidP="00701B91">
      <w:pPr>
        <w:widowControl w:val="0"/>
        <w:spacing w:after="120"/>
        <w:ind w:firstLine="709"/>
        <w:jc w:val="both"/>
      </w:pPr>
      <w:r w:rsidRPr="00D53A84">
        <w:t>- Tác động tích cực: Không có.</w:t>
      </w:r>
    </w:p>
    <w:p w14:paraId="59E2E716" w14:textId="77777777" w:rsidR="00701B91" w:rsidRPr="00D53A84" w:rsidRDefault="00701B91" w:rsidP="00701B91">
      <w:pPr>
        <w:widowControl w:val="0"/>
        <w:spacing w:after="120"/>
        <w:ind w:firstLine="709"/>
        <w:jc w:val="both"/>
      </w:pPr>
      <w:r w:rsidRPr="00D53A84">
        <w:t>- Tác động tiêu cực: Không có.</w:t>
      </w:r>
    </w:p>
    <w:p w14:paraId="70C80B0F" w14:textId="77777777" w:rsidR="00701B91" w:rsidRPr="00D53A84" w:rsidRDefault="00701B91" w:rsidP="00701B91">
      <w:pPr>
        <w:widowControl w:val="0"/>
        <w:spacing w:after="120"/>
        <w:ind w:firstLine="709"/>
        <w:jc w:val="both"/>
        <w:rPr>
          <w:i/>
          <w:iCs/>
        </w:rPr>
      </w:pPr>
      <w:r w:rsidRPr="00D53A84">
        <w:rPr>
          <w:i/>
          <w:iCs/>
        </w:rPr>
        <w:lastRenderedPageBreak/>
        <w:t>d) Tác động về thủ tục hành chính</w:t>
      </w:r>
    </w:p>
    <w:p w14:paraId="455D3702" w14:textId="77777777" w:rsidR="00701B91" w:rsidRPr="00D53A84" w:rsidRDefault="00701B91" w:rsidP="00701B91">
      <w:pPr>
        <w:widowControl w:val="0"/>
        <w:spacing w:after="120"/>
        <w:ind w:firstLine="709"/>
        <w:jc w:val="both"/>
      </w:pPr>
      <w:r w:rsidRPr="00D53A84">
        <w:t>- Tác động tích cực: Không có.</w:t>
      </w:r>
    </w:p>
    <w:p w14:paraId="24142B9C" w14:textId="77777777" w:rsidR="00701B91" w:rsidRPr="00D53A84" w:rsidRDefault="00701B91" w:rsidP="00701B91">
      <w:pPr>
        <w:widowControl w:val="0"/>
        <w:spacing w:after="120"/>
        <w:ind w:firstLine="709"/>
        <w:jc w:val="both"/>
      </w:pPr>
      <w:r w:rsidRPr="00D53A84">
        <w:t>- Tác động tiêu cực: Không có.</w:t>
      </w:r>
    </w:p>
    <w:p w14:paraId="34D9B805" w14:textId="77777777" w:rsidR="00701B91" w:rsidRPr="00D53A84" w:rsidRDefault="00701B91" w:rsidP="00701B91">
      <w:pPr>
        <w:widowControl w:val="0"/>
        <w:spacing w:after="120"/>
        <w:ind w:firstLine="709"/>
        <w:jc w:val="both"/>
        <w:rPr>
          <w:i/>
          <w:iCs/>
        </w:rPr>
      </w:pPr>
      <w:r w:rsidRPr="00D53A84">
        <w:rPr>
          <w:i/>
          <w:iCs/>
        </w:rPr>
        <w:t>đ) Tác động về hệ thống pháp luật</w:t>
      </w:r>
    </w:p>
    <w:p w14:paraId="1F756213" w14:textId="77777777" w:rsidR="00701B91" w:rsidRPr="00D53A84" w:rsidRDefault="00701B91" w:rsidP="00701B91">
      <w:pPr>
        <w:widowControl w:val="0"/>
        <w:spacing w:after="120"/>
        <w:ind w:firstLine="709"/>
        <w:jc w:val="both"/>
      </w:pPr>
      <w:r w:rsidRPr="00D53A84">
        <w:t>- Tác động tích cực: Không có.</w:t>
      </w:r>
    </w:p>
    <w:p w14:paraId="7540269A" w14:textId="77777777" w:rsidR="00701B91" w:rsidRPr="00D53A84" w:rsidRDefault="00701B91" w:rsidP="00701B91">
      <w:pPr>
        <w:widowControl w:val="0"/>
        <w:spacing w:after="120"/>
        <w:ind w:firstLine="709"/>
        <w:jc w:val="both"/>
      </w:pPr>
      <w:r w:rsidRPr="00D53A84">
        <w:t>- Tác động tiêu cực: Không có.</w:t>
      </w:r>
    </w:p>
    <w:p w14:paraId="26F5B7E0" w14:textId="4F721B61" w:rsidR="008A6099" w:rsidRPr="00C25ED7" w:rsidRDefault="008A6099" w:rsidP="006A5798">
      <w:pPr>
        <w:widowControl w:val="0"/>
        <w:spacing w:after="120"/>
        <w:ind w:firstLine="709"/>
        <w:jc w:val="both"/>
        <w:rPr>
          <w:b/>
          <w:bCs/>
        </w:rPr>
      </w:pPr>
      <w:r w:rsidRPr="00C25ED7">
        <w:rPr>
          <w:b/>
          <w:bCs/>
        </w:rPr>
        <w:t>3.5. Kiến nghị giải pháp lựa chọn</w:t>
      </w:r>
    </w:p>
    <w:p w14:paraId="4F84B984" w14:textId="38B1625C" w:rsidR="004B5E7A" w:rsidRPr="00DD79EC" w:rsidRDefault="004B5E7A" w:rsidP="004B5E7A">
      <w:pPr>
        <w:suppressAutoHyphens/>
        <w:autoSpaceDE w:val="0"/>
        <w:autoSpaceDN w:val="0"/>
        <w:adjustRightInd w:val="0"/>
        <w:spacing w:before="120" w:after="120"/>
        <w:ind w:firstLine="709"/>
        <w:jc w:val="both"/>
        <w:rPr>
          <w:lang w:val="de-DE"/>
        </w:rPr>
      </w:pPr>
      <w:r w:rsidRPr="00DD79EC">
        <w:rPr>
          <w:lang w:val="de-DE"/>
        </w:rPr>
        <w:t xml:space="preserve">Qua phân tích đánh giá các tác động của chính sách, mặt tích cực và tiêu cực của các giải pháp, Ủy ban nhân dân tỉnh đề xuất lựa chọn Giải pháp </w:t>
      </w:r>
      <w:r>
        <w:rPr>
          <w:lang w:val="de-DE"/>
        </w:rPr>
        <w:t>0</w:t>
      </w:r>
      <w:r w:rsidRPr="00DD79EC">
        <w:rPr>
          <w:lang w:val="de-DE"/>
        </w:rPr>
        <w:t xml:space="preserve">2: </w:t>
      </w:r>
      <w:r>
        <w:t xml:space="preserve">Ban hành chính sách </w:t>
      </w:r>
      <w:r w:rsidR="00A34D08">
        <w:rPr>
          <w:lang w:val="nl-NL"/>
        </w:rPr>
        <w:t>h</w:t>
      </w:r>
      <w:r w:rsidR="00A34D08" w:rsidRPr="00BF098A">
        <w:rPr>
          <w:lang w:val="nl-NL"/>
        </w:rPr>
        <w:t xml:space="preserve">ỗ trợ cùng chi trả chi phí khám bệnh, chữa bệnh bảo hiểm y tế </w:t>
      </w:r>
      <w:r w:rsidR="00A34D08" w:rsidRPr="00DD7F4F">
        <w:rPr>
          <w:bCs/>
        </w:rPr>
        <w:t xml:space="preserve">cho </w:t>
      </w:r>
      <w:r w:rsidR="00A34D08">
        <w:t xml:space="preserve">một số đối tượng chính sách </w:t>
      </w:r>
      <w:r w:rsidR="00A34D08" w:rsidRPr="00110A5F">
        <w:rPr>
          <w:i/>
          <w:iCs/>
        </w:rPr>
        <w:t>(người thuộc hộ gia đình nghèo; người dân tộc thiểu số đang sinh sống tại địa bàn các xã khu vực II, khu vực III, thôn đặc biệt khó khăn thuộc vùng đồng bào dân tộc thiểu số và miền núi</w:t>
      </w:r>
      <w:r w:rsidR="00A34D08">
        <w:rPr>
          <w:i/>
          <w:iCs/>
        </w:rPr>
        <w:t>; n</w:t>
      </w:r>
      <w:r w:rsidR="00A34D08" w:rsidRPr="009C4C94">
        <w:rPr>
          <w:i/>
          <w:iCs/>
        </w:rPr>
        <w:t>gười thuộc diện được hưởng trợ cấp xã hội hàng tháng theo quy định của pháp luật và người đang được nuôi dưỡng tại các cơ sở bảo trợ xã hội</w:t>
      </w:r>
      <w:r w:rsidR="00A34D08" w:rsidRPr="00110A5F">
        <w:rPr>
          <w:i/>
          <w:iCs/>
        </w:rPr>
        <w:t>)</w:t>
      </w:r>
      <w:r w:rsidR="00A34D08" w:rsidRPr="00BF098A">
        <w:rPr>
          <w:lang w:val="nl-NL"/>
        </w:rPr>
        <w:t xml:space="preserve"> tham gia bảo hiểm y tế khi đi khám bệnh, chữa bệnh từ 100.000 đồng trở lên. Mức hỗ trợ bằng 50% tổng chi phí </w:t>
      </w:r>
      <w:r w:rsidR="00A34D08">
        <w:rPr>
          <w:lang w:val="nl-NL"/>
        </w:rPr>
        <w:t xml:space="preserve">cùng </w:t>
      </w:r>
      <w:r w:rsidR="00A34D08" w:rsidRPr="00BF098A">
        <w:rPr>
          <w:lang w:val="nl-NL"/>
        </w:rPr>
        <w:t>chi trả từ 100.000 đồng trở lên</w:t>
      </w:r>
      <w:r w:rsidRPr="00DD79EC">
        <w:t xml:space="preserve">. Đây là giải pháp </w:t>
      </w:r>
      <w:r w:rsidRPr="00DD79EC">
        <w:rPr>
          <w:lang w:val="de-DE"/>
        </w:rPr>
        <w:t>tối ưu nhất cả về lợi ích, kinh phí, có tác động tích cực lên đời sống xã hội người dân so với giải pháp 1 và 3, đồng thời phù hợp với điều kiện thực tế của địa phương.</w:t>
      </w:r>
    </w:p>
    <w:p w14:paraId="64F5D382" w14:textId="77777777" w:rsidR="008A6099" w:rsidRPr="00D07818" w:rsidRDefault="008A6099" w:rsidP="006A5798">
      <w:pPr>
        <w:widowControl w:val="0"/>
        <w:spacing w:after="120"/>
        <w:ind w:firstLine="709"/>
        <w:jc w:val="both"/>
        <w:rPr>
          <w:b/>
        </w:rPr>
      </w:pPr>
      <w:r w:rsidRPr="00D07818">
        <w:rPr>
          <w:b/>
        </w:rPr>
        <w:t xml:space="preserve">III. Ý KIẾN THAM VẤN </w:t>
      </w:r>
    </w:p>
    <w:p w14:paraId="7427B36D" w14:textId="77777777" w:rsidR="00806407" w:rsidRPr="00DD79EC" w:rsidRDefault="00806407" w:rsidP="00343DB2">
      <w:pPr>
        <w:pStyle w:val="05NidungVB"/>
        <w:spacing w:before="120" w:line="240" w:lineRule="auto"/>
        <w:ind w:firstLine="709"/>
        <w:rPr>
          <w:rFonts w:eastAsia="Calibri"/>
          <w:bCs/>
          <w:lang w:val="nb-NO"/>
        </w:rPr>
      </w:pPr>
      <w:r w:rsidRPr="00DD79EC">
        <w:rPr>
          <w:rFonts w:eastAsia="Calibri"/>
          <w:bCs/>
          <w:lang w:val="nb-NO"/>
        </w:rPr>
        <w:t>1. Dự thảo Báo cáo đánh giá tác động của chính sách được gửi lấy ý kiến của các tổ chức, cơ quan, đơn vị có liên quan; đồng thời, đăng tải trên Cổng thông tin điện tử của tỉnh để các tổ chức, cá nhân tham gia đóng góp ý kiến.</w:t>
      </w:r>
    </w:p>
    <w:p w14:paraId="45C00189" w14:textId="6CBC7C8B" w:rsidR="008A6099" w:rsidRPr="00B463A2" w:rsidRDefault="00806407" w:rsidP="00806407">
      <w:pPr>
        <w:widowControl w:val="0"/>
        <w:spacing w:after="120"/>
        <w:ind w:firstLine="709"/>
        <w:jc w:val="both"/>
        <w:rPr>
          <w:spacing w:val="-4"/>
        </w:rPr>
      </w:pPr>
      <w:r w:rsidRPr="00DD79EC">
        <w:rPr>
          <w:rFonts w:eastAsia="Calibri"/>
          <w:bCs/>
          <w:lang w:val="nb-NO"/>
        </w:rPr>
        <w:t xml:space="preserve">2. Ý kiến góp ý của các tổ chức, cá nhân được thể hiện bằng văn bản. Sở </w:t>
      </w:r>
      <w:r>
        <w:rPr>
          <w:lang w:val="de-DE"/>
        </w:rPr>
        <w:t>Y tế</w:t>
      </w:r>
      <w:r w:rsidRPr="00DD79EC">
        <w:rPr>
          <w:rFonts w:eastAsia="Calibri"/>
          <w:bCs/>
          <w:lang w:val="nb-NO"/>
        </w:rPr>
        <w:t xml:space="preserve"> là cơ quan chủ trì soạn thảo tổ chức lấy ý kiến; tổng hợp, tiếp thu, giải trình các ý kiến góp ý và hiệu chỉnh dự thảo, hồ sơ để gửi cơ quan có thẩm quyền thẩm định trước khi trình Ủy ban nhân dân tỉnh.</w:t>
      </w:r>
    </w:p>
    <w:p w14:paraId="7207C067" w14:textId="77777777" w:rsidR="008A6099" w:rsidRPr="00D07818" w:rsidRDefault="008A6099" w:rsidP="006A5798">
      <w:pPr>
        <w:widowControl w:val="0"/>
        <w:spacing w:after="120"/>
        <w:ind w:firstLine="709"/>
        <w:jc w:val="both"/>
        <w:rPr>
          <w:b/>
        </w:rPr>
      </w:pPr>
      <w:r w:rsidRPr="00D07818">
        <w:rPr>
          <w:b/>
        </w:rPr>
        <w:t>IV. GIÁM SÁT VÀ ĐÁNH GIÁ</w:t>
      </w:r>
    </w:p>
    <w:p w14:paraId="2E6D353E" w14:textId="7CE07948" w:rsidR="008A6099" w:rsidRDefault="00D72430" w:rsidP="006A5798">
      <w:pPr>
        <w:widowControl w:val="0"/>
        <w:spacing w:after="120"/>
        <w:ind w:firstLine="709"/>
        <w:jc w:val="both"/>
        <w:rPr>
          <w:rFonts w:eastAsia="Calibri"/>
          <w:bCs/>
          <w:lang w:val="nb-NO"/>
        </w:rPr>
      </w:pPr>
      <w:r w:rsidRPr="00DD79EC">
        <w:rPr>
          <w:rFonts w:eastAsia="Calibri"/>
          <w:bCs/>
          <w:lang w:val="nb-NO"/>
        </w:rPr>
        <w:t xml:space="preserve">1. </w:t>
      </w:r>
      <w:r w:rsidRPr="00DD79EC">
        <w:rPr>
          <w:lang w:val="de-DE"/>
        </w:rPr>
        <w:t xml:space="preserve">Sở </w:t>
      </w:r>
      <w:r>
        <w:rPr>
          <w:lang w:val="de-DE"/>
        </w:rPr>
        <w:t>Y tế</w:t>
      </w:r>
      <w:r w:rsidRPr="00DD79EC">
        <w:rPr>
          <w:rFonts w:eastAsia="Calibri"/>
          <w:bCs/>
          <w:lang w:val="nb-NO"/>
        </w:rPr>
        <w:t xml:space="preserve"> là cơ quan chủ trì tham mưu Ủy ban nhân dân tỉnh triển khai thực hiện Nghị quyết của Hội đồng nhân dân tỉnh. Phối hợp Sở Tài chính chỉ đạo các đơn vị, địa phương triển khai thực hiện Nghị quyết; định kỳ báo cáo kết quả thực hiện về Ủy ban nhân dân tỉnh và Hội đồng nhân dân tỉnh.</w:t>
      </w:r>
    </w:p>
    <w:p w14:paraId="0937A830" w14:textId="68E0F2EB" w:rsidR="00A03C14" w:rsidRPr="00D07818" w:rsidRDefault="009469AD" w:rsidP="006A5798">
      <w:pPr>
        <w:widowControl w:val="0"/>
        <w:spacing w:after="120"/>
        <w:ind w:firstLine="709"/>
        <w:jc w:val="both"/>
      </w:pPr>
      <w:r w:rsidRPr="00DD79EC">
        <w:rPr>
          <w:rFonts w:eastAsia="Calibri"/>
          <w:bCs/>
          <w:lang w:val="nb-NO"/>
        </w:rPr>
        <w:t xml:space="preserve">2. Hội đồng nhân dân tỉnh, Ủy ban nhân dân tỉnh chỉ đạo, giám sát và </w:t>
      </w:r>
      <w:r w:rsidRPr="00DD79EC">
        <w:rPr>
          <w:lang w:val="de-DE"/>
        </w:rPr>
        <w:t xml:space="preserve">Sở </w:t>
      </w:r>
      <w:r>
        <w:rPr>
          <w:lang w:val="de-DE"/>
        </w:rPr>
        <w:t>Y tế</w:t>
      </w:r>
      <w:r w:rsidRPr="00DD79EC">
        <w:rPr>
          <w:rFonts w:eastAsia="Calibri"/>
          <w:bCs/>
          <w:lang w:val="nb-NO"/>
        </w:rPr>
        <w:t>, Sở Tài chính, Ủy ban nhân dân các huyện, thành phố tổ chức thực hiện Nghị quyết</w:t>
      </w:r>
      <w:r w:rsidR="000C6869">
        <w:rPr>
          <w:rFonts w:eastAsia="Calibri"/>
          <w:bCs/>
          <w:lang w:val="nb-NO"/>
        </w:rPr>
        <w:t>.</w:t>
      </w:r>
      <w:r w:rsidR="00736B7D">
        <w:rPr>
          <w:rFonts w:eastAsia="Calibri"/>
          <w:bCs/>
          <w:lang w:val="nb-NO"/>
        </w:rPr>
        <w:t>/.</w:t>
      </w:r>
    </w:p>
    <w:tbl>
      <w:tblPr>
        <w:tblW w:w="0" w:type="auto"/>
        <w:tblInd w:w="108" w:type="dxa"/>
        <w:tblLook w:val="01E0" w:firstRow="1" w:lastRow="1" w:firstColumn="1" w:lastColumn="1" w:noHBand="0" w:noVBand="0"/>
      </w:tblPr>
      <w:tblGrid>
        <w:gridCol w:w="4711"/>
        <w:gridCol w:w="4253"/>
      </w:tblGrid>
      <w:tr w:rsidR="0015545A" w:rsidRPr="00EA0624" w14:paraId="4A37DC28" w14:textId="77777777" w:rsidTr="00002DA7">
        <w:trPr>
          <w:trHeight w:val="2336"/>
        </w:trPr>
        <w:tc>
          <w:tcPr>
            <w:tcW w:w="4769" w:type="dxa"/>
          </w:tcPr>
          <w:bookmarkEnd w:id="0"/>
          <w:p w14:paraId="54CDE4B0" w14:textId="77777777" w:rsidR="0015545A" w:rsidRPr="00EA0624" w:rsidRDefault="0015545A" w:rsidP="00002DA7">
            <w:pPr>
              <w:tabs>
                <w:tab w:val="left" w:pos="1860"/>
              </w:tabs>
              <w:ind w:left="-108"/>
              <w:jc w:val="both"/>
              <w:rPr>
                <w:b/>
                <w:bCs/>
                <w:i/>
                <w:iCs/>
                <w:sz w:val="24"/>
                <w:szCs w:val="24"/>
                <w:lang w:val="fi-FI"/>
              </w:rPr>
            </w:pPr>
            <w:r w:rsidRPr="00EA0624">
              <w:rPr>
                <w:b/>
                <w:bCs/>
                <w:i/>
                <w:iCs/>
                <w:sz w:val="24"/>
                <w:szCs w:val="24"/>
                <w:lang w:val="fi-FI"/>
              </w:rPr>
              <w:lastRenderedPageBreak/>
              <w:t>Nơi nhận:</w:t>
            </w:r>
            <w:r w:rsidRPr="00EA0624">
              <w:rPr>
                <w:b/>
                <w:bCs/>
                <w:i/>
                <w:iCs/>
                <w:sz w:val="24"/>
                <w:szCs w:val="24"/>
                <w:lang w:val="fi-FI"/>
              </w:rPr>
              <w:tab/>
            </w:r>
            <w:r w:rsidRPr="00EA0624">
              <w:rPr>
                <w:b/>
                <w:bCs/>
                <w:i/>
                <w:iCs/>
                <w:sz w:val="24"/>
                <w:szCs w:val="24"/>
                <w:lang w:val="fi-FI"/>
              </w:rPr>
              <w:tab/>
            </w:r>
            <w:r w:rsidRPr="00EA0624">
              <w:rPr>
                <w:b/>
                <w:bCs/>
                <w:i/>
                <w:iCs/>
                <w:sz w:val="24"/>
                <w:szCs w:val="24"/>
                <w:lang w:val="fi-FI"/>
              </w:rPr>
              <w:tab/>
            </w:r>
          </w:p>
          <w:p w14:paraId="79CB2168" w14:textId="77777777" w:rsidR="0015545A" w:rsidRPr="00EA0624" w:rsidRDefault="0015545A" w:rsidP="00002DA7">
            <w:pPr>
              <w:tabs>
                <w:tab w:val="left" w:pos="1860"/>
              </w:tabs>
              <w:ind w:left="-108"/>
              <w:jc w:val="both"/>
              <w:rPr>
                <w:i/>
                <w:iCs/>
                <w:sz w:val="22"/>
                <w:szCs w:val="22"/>
                <w:lang w:val="fi-FI"/>
              </w:rPr>
            </w:pPr>
            <w:r w:rsidRPr="00EA0624">
              <w:rPr>
                <w:sz w:val="22"/>
                <w:szCs w:val="22"/>
                <w:lang w:val="fi-FI"/>
              </w:rPr>
              <w:t>- Như trên;</w:t>
            </w:r>
            <w:r w:rsidRPr="00EA0624">
              <w:rPr>
                <w:i/>
                <w:iCs/>
                <w:sz w:val="22"/>
                <w:szCs w:val="22"/>
                <w:lang w:val="fi-FI"/>
              </w:rPr>
              <w:t xml:space="preserve"> </w:t>
            </w:r>
          </w:p>
          <w:p w14:paraId="00CD7B16" w14:textId="77777777" w:rsidR="0015545A" w:rsidRPr="00EA0624" w:rsidRDefault="0015545A" w:rsidP="00002DA7">
            <w:pPr>
              <w:tabs>
                <w:tab w:val="left" w:pos="1860"/>
              </w:tabs>
              <w:ind w:left="-108"/>
              <w:jc w:val="both"/>
              <w:rPr>
                <w:sz w:val="22"/>
                <w:szCs w:val="22"/>
                <w:lang w:val="fi-FI"/>
              </w:rPr>
            </w:pPr>
            <w:r w:rsidRPr="00EA0624">
              <w:rPr>
                <w:sz w:val="22"/>
                <w:szCs w:val="22"/>
                <w:lang w:val="fi-FI"/>
              </w:rPr>
              <w:t>- Chủ tịch, các PCT UBND tỉnh;</w:t>
            </w:r>
          </w:p>
          <w:p w14:paraId="65F7A879" w14:textId="77777777" w:rsidR="0015545A" w:rsidRDefault="0015545A" w:rsidP="00002DA7">
            <w:pPr>
              <w:tabs>
                <w:tab w:val="left" w:pos="1860"/>
              </w:tabs>
              <w:ind w:left="-108"/>
              <w:jc w:val="both"/>
              <w:rPr>
                <w:sz w:val="22"/>
                <w:szCs w:val="22"/>
                <w:lang w:val="fi-FI"/>
              </w:rPr>
            </w:pPr>
            <w:r w:rsidRPr="00EA0624">
              <w:rPr>
                <w:sz w:val="22"/>
                <w:szCs w:val="22"/>
                <w:lang w:val="fi-FI"/>
              </w:rPr>
              <w:t>- Ủy ban Mặt trận Tổ quốc tỉnh;</w:t>
            </w:r>
          </w:p>
          <w:p w14:paraId="69070D9C" w14:textId="77777777" w:rsidR="0015545A" w:rsidRPr="00EA0624" w:rsidRDefault="0015545A" w:rsidP="00002DA7">
            <w:pPr>
              <w:tabs>
                <w:tab w:val="left" w:pos="1860"/>
              </w:tabs>
              <w:ind w:left="-108"/>
              <w:jc w:val="both"/>
              <w:rPr>
                <w:sz w:val="22"/>
                <w:szCs w:val="22"/>
                <w:lang w:val="fi-FI"/>
              </w:rPr>
            </w:pPr>
            <w:r w:rsidRPr="00EA0624">
              <w:rPr>
                <w:sz w:val="22"/>
                <w:szCs w:val="22"/>
                <w:lang w:val="fi-FI"/>
              </w:rPr>
              <w:t>- Văn phòng Tỉnh ủy;</w:t>
            </w:r>
          </w:p>
          <w:p w14:paraId="3B181FF0" w14:textId="18AC6474" w:rsidR="0015545A" w:rsidRDefault="0015545A" w:rsidP="00002DA7">
            <w:pPr>
              <w:tabs>
                <w:tab w:val="left" w:pos="1860"/>
              </w:tabs>
              <w:ind w:left="-108"/>
              <w:jc w:val="both"/>
              <w:rPr>
                <w:sz w:val="22"/>
                <w:szCs w:val="22"/>
                <w:lang w:val="fi-FI"/>
              </w:rPr>
            </w:pPr>
            <w:r w:rsidRPr="00EA0624">
              <w:rPr>
                <w:sz w:val="22"/>
                <w:szCs w:val="22"/>
                <w:lang w:val="fi-FI"/>
              </w:rPr>
              <w:t xml:space="preserve">- </w:t>
            </w:r>
            <w:r>
              <w:rPr>
                <w:sz w:val="22"/>
                <w:szCs w:val="22"/>
                <w:lang w:val="fi-FI"/>
              </w:rPr>
              <w:t xml:space="preserve">Các </w:t>
            </w:r>
            <w:r w:rsidRPr="00EA0624">
              <w:rPr>
                <w:sz w:val="22"/>
                <w:szCs w:val="22"/>
                <w:lang w:val="fi-FI"/>
              </w:rPr>
              <w:t>Sở</w:t>
            </w:r>
            <w:r>
              <w:rPr>
                <w:sz w:val="22"/>
                <w:szCs w:val="22"/>
                <w:lang w:val="fi-FI"/>
              </w:rPr>
              <w:t>:</w:t>
            </w:r>
            <w:r w:rsidRPr="00EA0624">
              <w:rPr>
                <w:sz w:val="22"/>
                <w:szCs w:val="22"/>
                <w:lang w:val="fi-FI"/>
              </w:rPr>
              <w:t xml:space="preserve"> </w:t>
            </w:r>
            <w:r>
              <w:rPr>
                <w:sz w:val="22"/>
                <w:szCs w:val="22"/>
                <w:lang w:val="fi-FI"/>
              </w:rPr>
              <w:t>Y tế</w:t>
            </w:r>
            <w:r w:rsidRPr="00EA0624">
              <w:rPr>
                <w:sz w:val="22"/>
                <w:szCs w:val="22"/>
                <w:lang w:val="fi-FI"/>
              </w:rPr>
              <w:t>;</w:t>
            </w:r>
            <w:r>
              <w:rPr>
                <w:sz w:val="22"/>
                <w:szCs w:val="22"/>
                <w:lang w:val="fi-FI"/>
              </w:rPr>
              <w:t xml:space="preserve"> </w:t>
            </w:r>
            <w:r w:rsidRPr="00EA0624">
              <w:rPr>
                <w:sz w:val="22"/>
                <w:szCs w:val="22"/>
                <w:lang w:val="fi-FI"/>
              </w:rPr>
              <w:t>Tài chính;</w:t>
            </w:r>
            <w:r>
              <w:rPr>
                <w:sz w:val="22"/>
                <w:szCs w:val="22"/>
                <w:lang w:val="fi-FI"/>
              </w:rPr>
              <w:t xml:space="preserve"> </w:t>
            </w:r>
            <w:r w:rsidRPr="00EA0624">
              <w:rPr>
                <w:sz w:val="22"/>
                <w:szCs w:val="22"/>
                <w:lang w:val="fi-FI"/>
              </w:rPr>
              <w:t>Tư pháp;</w:t>
            </w:r>
          </w:p>
          <w:p w14:paraId="278E026C" w14:textId="77777777" w:rsidR="0015545A" w:rsidRDefault="0015545A" w:rsidP="00002DA7">
            <w:pPr>
              <w:tabs>
                <w:tab w:val="left" w:pos="1860"/>
              </w:tabs>
              <w:ind w:left="-108"/>
              <w:jc w:val="both"/>
              <w:rPr>
                <w:sz w:val="22"/>
                <w:szCs w:val="22"/>
                <w:lang w:val="fi-FI"/>
              </w:rPr>
            </w:pPr>
            <w:r>
              <w:rPr>
                <w:sz w:val="22"/>
                <w:szCs w:val="22"/>
                <w:lang w:val="fi-FI"/>
              </w:rPr>
              <w:t>- Bảo hiểm xã hội tỉnh;</w:t>
            </w:r>
          </w:p>
          <w:p w14:paraId="0DFFA09C" w14:textId="5B6561AE" w:rsidR="0015545A" w:rsidRPr="00DD79EC" w:rsidRDefault="0015545A" w:rsidP="00002DA7">
            <w:pPr>
              <w:tabs>
                <w:tab w:val="left" w:pos="1860"/>
              </w:tabs>
              <w:ind w:left="-108"/>
              <w:jc w:val="both"/>
              <w:rPr>
                <w:vertAlign w:val="subscript"/>
                <w:lang w:val="fi-FI"/>
              </w:rPr>
            </w:pPr>
            <w:r w:rsidRPr="00EA0624">
              <w:rPr>
                <w:sz w:val="22"/>
                <w:szCs w:val="22"/>
                <w:lang w:val="fi-FI"/>
              </w:rPr>
              <w:t xml:space="preserve">- Lưu VT, </w:t>
            </w:r>
            <w:r>
              <w:rPr>
                <w:sz w:val="22"/>
                <w:szCs w:val="22"/>
                <w:lang w:val="fi-FI"/>
              </w:rPr>
              <w:t>KGVX.</w:t>
            </w:r>
          </w:p>
        </w:tc>
        <w:tc>
          <w:tcPr>
            <w:tcW w:w="4303" w:type="dxa"/>
          </w:tcPr>
          <w:p w14:paraId="22C13D11" w14:textId="77777777" w:rsidR="0015545A" w:rsidRPr="00EA0624" w:rsidRDefault="0015545A" w:rsidP="00002DA7">
            <w:pPr>
              <w:jc w:val="center"/>
              <w:rPr>
                <w:b/>
                <w:bCs/>
                <w:lang w:val="fi-FI"/>
              </w:rPr>
            </w:pPr>
            <w:r w:rsidRPr="00EA0624">
              <w:rPr>
                <w:b/>
                <w:bCs/>
                <w:lang w:val="fi-FI"/>
              </w:rPr>
              <w:t>TM. ỦY BAN NHÂN DÂN</w:t>
            </w:r>
          </w:p>
          <w:p w14:paraId="6A507816" w14:textId="77777777" w:rsidR="0015545A" w:rsidRPr="00EA0624" w:rsidRDefault="0015545A" w:rsidP="00002DA7">
            <w:pPr>
              <w:jc w:val="center"/>
              <w:rPr>
                <w:b/>
                <w:bCs/>
                <w:lang w:val="fi-FI"/>
              </w:rPr>
            </w:pPr>
            <w:r w:rsidRPr="00EA0624">
              <w:rPr>
                <w:b/>
                <w:bCs/>
                <w:lang w:val="fi-FI"/>
              </w:rPr>
              <w:t>CHỦ TỊCH</w:t>
            </w:r>
          </w:p>
          <w:p w14:paraId="2C1BC5B3" w14:textId="77777777" w:rsidR="0015545A" w:rsidRPr="00EA0624" w:rsidRDefault="0015545A" w:rsidP="00002DA7">
            <w:pPr>
              <w:jc w:val="center"/>
              <w:rPr>
                <w:b/>
                <w:bCs/>
                <w:lang w:val="fi-FI"/>
              </w:rPr>
            </w:pPr>
          </w:p>
          <w:p w14:paraId="407C3879" w14:textId="77777777" w:rsidR="0015545A" w:rsidRPr="00EA0624" w:rsidRDefault="0015545A" w:rsidP="00002DA7">
            <w:pPr>
              <w:jc w:val="center"/>
              <w:rPr>
                <w:b/>
                <w:bCs/>
                <w:lang w:val="fi-FI"/>
              </w:rPr>
            </w:pPr>
          </w:p>
          <w:p w14:paraId="788F48A1" w14:textId="77777777" w:rsidR="0015545A" w:rsidRPr="00EA0624" w:rsidRDefault="0015545A" w:rsidP="00002DA7">
            <w:pPr>
              <w:jc w:val="center"/>
              <w:rPr>
                <w:b/>
                <w:bCs/>
                <w:lang w:val="fi-FI"/>
              </w:rPr>
            </w:pPr>
          </w:p>
          <w:p w14:paraId="2BE23E0D" w14:textId="77777777" w:rsidR="0015545A" w:rsidRPr="00EA0624" w:rsidRDefault="0015545A" w:rsidP="00002DA7">
            <w:pPr>
              <w:jc w:val="center"/>
              <w:rPr>
                <w:b/>
                <w:bCs/>
                <w:lang w:val="fi-FI"/>
              </w:rPr>
            </w:pPr>
          </w:p>
          <w:p w14:paraId="2173526A" w14:textId="77777777" w:rsidR="0015545A" w:rsidRPr="00EA0624" w:rsidRDefault="0015545A" w:rsidP="00002DA7">
            <w:pPr>
              <w:jc w:val="center"/>
              <w:rPr>
                <w:b/>
                <w:bCs/>
                <w:lang w:val="fi-FI"/>
              </w:rPr>
            </w:pPr>
          </w:p>
          <w:p w14:paraId="602D703E" w14:textId="6232CAC8" w:rsidR="0015545A" w:rsidRPr="00EA0624" w:rsidRDefault="0015545A" w:rsidP="00002DA7">
            <w:pPr>
              <w:jc w:val="center"/>
              <w:rPr>
                <w:b/>
                <w:lang w:val="fi-FI"/>
              </w:rPr>
            </w:pPr>
          </w:p>
        </w:tc>
      </w:tr>
    </w:tbl>
    <w:p w14:paraId="15DAF8C7" w14:textId="1A8F401F" w:rsidR="005711FD" w:rsidRPr="002D1B96" w:rsidRDefault="005711FD" w:rsidP="002D1B96">
      <w:pPr>
        <w:spacing w:after="120"/>
        <w:jc w:val="both"/>
        <w:rPr>
          <w:lang w:val="nl-NL"/>
        </w:rPr>
      </w:pPr>
    </w:p>
    <w:sectPr w:rsidR="005711FD" w:rsidRPr="002D1B96" w:rsidSect="0059369E">
      <w:headerReference w:type="default" r:id="rId8"/>
      <w:footerReference w:type="even"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1B6BE" w14:textId="77777777" w:rsidR="00E33C87" w:rsidRDefault="00E33C87">
      <w:r>
        <w:separator/>
      </w:r>
    </w:p>
  </w:endnote>
  <w:endnote w:type="continuationSeparator" w:id="0">
    <w:p w14:paraId="0831353A" w14:textId="77777777" w:rsidR="00E33C87" w:rsidRDefault="00E3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8952D" w14:textId="77777777" w:rsidR="00004D6A" w:rsidRDefault="00004D6A" w:rsidP="004251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CF9081" w14:textId="77777777" w:rsidR="00004D6A" w:rsidRDefault="00004D6A" w:rsidP="00CF46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75219B" w14:textId="77777777" w:rsidR="00E33C87" w:rsidRDefault="00E33C87">
      <w:r>
        <w:separator/>
      </w:r>
    </w:p>
  </w:footnote>
  <w:footnote w:type="continuationSeparator" w:id="0">
    <w:p w14:paraId="173AF5DB" w14:textId="77777777" w:rsidR="00E33C87" w:rsidRDefault="00E33C87">
      <w:r>
        <w:continuationSeparator/>
      </w:r>
    </w:p>
  </w:footnote>
  <w:footnote w:id="1">
    <w:p w14:paraId="41D3D376" w14:textId="77777777" w:rsidR="009B21FE" w:rsidRPr="00771180" w:rsidRDefault="009B21FE" w:rsidP="009B21FE">
      <w:pPr>
        <w:pStyle w:val="FootnoteText"/>
        <w:rPr>
          <w:lang w:val="en-US"/>
        </w:rPr>
      </w:pPr>
      <w:r>
        <w:rPr>
          <w:rStyle w:val="FootnoteReference"/>
        </w:rPr>
        <w:footnoteRef/>
      </w:r>
      <w:r>
        <w:t xml:space="preserve"> </w:t>
      </w:r>
      <w:r w:rsidRPr="00771180">
        <w:t>Năm 202</w:t>
      </w:r>
      <w:r>
        <w:t>0</w:t>
      </w:r>
      <w:r w:rsidRPr="00771180">
        <w:t xml:space="preserve">: </w:t>
      </w:r>
      <w:r>
        <w:t>839</w:t>
      </w:r>
      <w:r w:rsidRPr="00771180">
        <w:t xml:space="preserve"> lượt; Năm 202</w:t>
      </w:r>
      <w:r>
        <w:t>1</w:t>
      </w:r>
      <w:r w:rsidRPr="00771180">
        <w:t xml:space="preserve">: </w:t>
      </w:r>
      <w:r>
        <w:t>761</w:t>
      </w:r>
      <w:r w:rsidRPr="00771180">
        <w:t xml:space="preserve"> lượt; Năm 202</w:t>
      </w:r>
      <w:r>
        <w:t>2</w:t>
      </w:r>
      <w:r w:rsidRPr="00771180">
        <w:t xml:space="preserve">: </w:t>
      </w:r>
      <w:r>
        <w:t>1.022</w:t>
      </w:r>
      <w:r w:rsidRPr="00771180">
        <w:t xml:space="preserve"> lượt</w:t>
      </w:r>
      <w:r>
        <w:t>; Năm 2023: 1.188 lượt.</w:t>
      </w:r>
    </w:p>
  </w:footnote>
  <w:footnote w:id="2">
    <w:p w14:paraId="551243F6" w14:textId="1E1828F7" w:rsidR="009D14E1" w:rsidRPr="00771180" w:rsidRDefault="009D14E1" w:rsidP="009D14E1">
      <w:pPr>
        <w:pStyle w:val="FootnoteText"/>
        <w:rPr>
          <w:lang w:val="en-US"/>
        </w:rPr>
      </w:pPr>
      <w:r>
        <w:rPr>
          <w:rStyle w:val="FootnoteReference"/>
        </w:rPr>
        <w:footnoteRef/>
      </w:r>
      <w:r>
        <w:t xml:space="preserve"> </w:t>
      </w:r>
      <w:bookmarkStart w:id="2" w:name="_Hlk176416358"/>
      <w:r w:rsidR="009E0965">
        <w:t>Số liệu được tổng hợp t</w:t>
      </w:r>
      <w:r w:rsidR="009D3131">
        <w:t xml:space="preserve">heo </w:t>
      </w:r>
      <w:r w:rsidR="006A2148">
        <w:t xml:space="preserve">kết quả </w:t>
      </w:r>
      <w:r w:rsidR="009D3131">
        <w:t xml:space="preserve">báo cáo của </w:t>
      </w:r>
      <w:r w:rsidR="0037306D">
        <w:t>Bảo hiểm xã hội tỉnh Kon Tum</w:t>
      </w:r>
      <w:r w:rsidR="006A2148">
        <w:t xml:space="preserve"> </w:t>
      </w:r>
      <w:bookmarkEnd w:id="2"/>
      <w:r w:rsidR="006A2148">
        <w:t>(</w:t>
      </w:r>
      <w:r w:rsidRPr="00771180">
        <w:t>Năm 202</w:t>
      </w:r>
      <w:r>
        <w:t>0</w:t>
      </w:r>
      <w:r w:rsidRPr="00771180">
        <w:t xml:space="preserve">: </w:t>
      </w:r>
      <w:r>
        <w:t>839</w:t>
      </w:r>
      <w:r w:rsidRPr="00771180">
        <w:t xml:space="preserve"> lượt; Năm 202</w:t>
      </w:r>
      <w:r>
        <w:t>1</w:t>
      </w:r>
      <w:r w:rsidRPr="00771180">
        <w:t xml:space="preserve">: </w:t>
      </w:r>
      <w:r>
        <w:t>761</w:t>
      </w:r>
      <w:r w:rsidRPr="00771180">
        <w:t xml:space="preserve"> lượt; Năm 202</w:t>
      </w:r>
      <w:r>
        <w:t>2</w:t>
      </w:r>
      <w:r w:rsidRPr="00771180">
        <w:t xml:space="preserve">: </w:t>
      </w:r>
      <w:r>
        <w:t>1.022</w:t>
      </w:r>
      <w:r w:rsidRPr="00771180">
        <w:t xml:space="preserve"> lượt</w:t>
      </w:r>
      <w:r>
        <w:t>; Năm 2023: 1.188 lượt</w:t>
      </w:r>
      <w:r w:rsidR="006A2148">
        <w:t>)</w:t>
      </w:r>
      <w:r>
        <w:t>.</w:t>
      </w:r>
    </w:p>
  </w:footnote>
  <w:footnote w:id="3">
    <w:p w14:paraId="5149CB04" w14:textId="00CB25C2" w:rsidR="003B41E9" w:rsidRPr="003B41E9" w:rsidRDefault="003B41E9">
      <w:pPr>
        <w:pStyle w:val="FootnoteText"/>
        <w:rPr>
          <w:lang w:val="en-US"/>
        </w:rPr>
      </w:pPr>
      <w:r>
        <w:rPr>
          <w:rStyle w:val="FootnoteReference"/>
        </w:rPr>
        <w:footnoteRef/>
      </w:r>
      <w:r>
        <w:t xml:space="preserve"> T</w:t>
      </w:r>
      <w:r w:rsidRPr="003B41E9">
        <w:t>heo kết quả báo cáo của Bảo hiểm xã hội tỉnh Kon Tum</w:t>
      </w:r>
      <w:r>
        <w:t xml:space="preserve"> (</w:t>
      </w:r>
      <w:r w:rsidR="007E6978">
        <w:t xml:space="preserve">từ năm 2021 đến 6 tháng đầu năm 2024 là </w:t>
      </w:r>
      <w:r w:rsidR="00DA2217">
        <w:t>0 đồng).</w:t>
      </w:r>
    </w:p>
  </w:footnote>
  <w:footnote w:id="4">
    <w:p w14:paraId="37BDBF42" w14:textId="3E03374A" w:rsidR="0026721A" w:rsidRPr="0026721A" w:rsidRDefault="0026721A" w:rsidP="0026721A">
      <w:pPr>
        <w:pStyle w:val="FootnoteText"/>
        <w:jc w:val="both"/>
        <w:rPr>
          <w:lang w:val="en-US"/>
        </w:rPr>
      </w:pPr>
      <w:r>
        <w:rPr>
          <w:rStyle w:val="FootnoteReference"/>
        </w:rPr>
        <w:footnoteRef/>
      </w:r>
      <w:r>
        <w:t xml:space="preserve"> B</w:t>
      </w:r>
      <w:r w:rsidRPr="0026721A">
        <w:t>an hành Thông tư ban hành Danh mục và tỷ lệ, điều kiện thanh toán đối với thuốc hóa dược, sinh phẩm, thuốc phóng xạ và chất đánh dấu thuộc phạm vi được hưởng của người tham gia bảo hiểm y tế</w:t>
      </w:r>
      <w:r>
        <w:t>.</w:t>
      </w:r>
    </w:p>
  </w:footnote>
  <w:footnote w:id="5">
    <w:p w14:paraId="459BFF91" w14:textId="6B899BF5" w:rsidR="000608F8" w:rsidRPr="00771180" w:rsidRDefault="000608F8" w:rsidP="000608F8">
      <w:pPr>
        <w:pStyle w:val="FootnoteText"/>
        <w:rPr>
          <w:lang w:val="en-US"/>
        </w:rPr>
      </w:pPr>
      <w:r>
        <w:rPr>
          <w:rStyle w:val="FootnoteReference"/>
        </w:rPr>
        <w:footnoteRef/>
      </w:r>
      <w:r>
        <w:t xml:space="preserve"> </w:t>
      </w:r>
      <w:r w:rsidR="000D3F45">
        <w:t>T</w:t>
      </w:r>
      <w:r w:rsidR="000D3F45" w:rsidRPr="003B41E9">
        <w:t>heo kết quả báo cáo của Bảo hiểm xã hội tỉnh Kon Tum</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2084395"/>
      <w:docPartObj>
        <w:docPartGallery w:val="Page Numbers (Top of Page)"/>
        <w:docPartUnique/>
      </w:docPartObj>
    </w:sdtPr>
    <w:sdtEndPr>
      <w:rPr>
        <w:noProof/>
      </w:rPr>
    </w:sdtEndPr>
    <w:sdtContent>
      <w:p w14:paraId="1F4E1F50" w14:textId="2B672BE2" w:rsidR="00EE07E0" w:rsidRDefault="00EE07E0">
        <w:pPr>
          <w:pStyle w:val="Header"/>
          <w:jc w:val="center"/>
        </w:pPr>
        <w:r>
          <w:fldChar w:fldCharType="begin"/>
        </w:r>
        <w:r>
          <w:instrText xml:space="preserve"> PAGE   \* MERGEFORMAT </w:instrText>
        </w:r>
        <w:r>
          <w:fldChar w:fldCharType="separate"/>
        </w:r>
        <w:r w:rsidR="00196D87">
          <w:rPr>
            <w:noProof/>
          </w:rPr>
          <w:t>6</w:t>
        </w:r>
        <w:r>
          <w:rPr>
            <w:noProof/>
          </w:rPr>
          <w:fldChar w:fldCharType="end"/>
        </w:r>
      </w:p>
    </w:sdtContent>
  </w:sdt>
  <w:p w14:paraId="232F6480" w14:textId="77777777" w:rsidR="00EE07E0" w:rsidRDefault="00EE0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C64E64"/>
    <w:multiLevelType w:val="hybridMultilevel"/>
    <w:tmpl w:val="B6A2F15A"/>
    <w:lvl w:ilvl="0" w:tplc="31D669C2">
      <w:start w:val="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27CB4F85"/>
    <w:multiLevelType w:val="hybridMultilevel"/>
    <w:tmpl w:val="8AA682FA"/>
    <w:lvl w:ilvl="0" w:tplc="990CFDF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ABE4058"/>
    <w:multiLevelType w:val="hybridMultilevel"/>
    <w:tmpl w:val="CEE6DFDC"/>
    <w:lvl w:ilvl="0" w:tplc="96E65C92">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4C03A6D"/>
    <w:multiLevelType w:val="hybridMultilevel"/>
    <w:tmpl w:val="43EC1926"/>
    <w:lvl w:ilvl="0" w:tplc="F67473B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162815491">
    <w:abstractNumId w:val="2"/>
  </w:num>
  <w:num w:numId="2" w16cid:durableId="18973576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67942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9008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625"/>
    <w:rsid w:val="00000F27"/>
    <w:rsid w:val="00002178"/>
    <w:rsid w:val="00003774"/>
    <w:rsid w:val="00003CEC"/>
    <w:rsid w:val="00004D6A"/>
    <w:rsid w:val="00005C5D"/>
    <w:rsid w:val="0001003B"/>
    <w:rsid w:val="00020587"/>
    <w:rsid w:val="000220CD"/>
    <w:rsid w:val="000229D5"/>
    <w:rsid w:val="00023425"/>
    <w:rsid w:val="00023D54"/>
    <w:rsid w:val="000269D4"/>
    <w:rsid w:val="00031105"/>
    <w:rsid w:val="00031A0C"/>
    <w:rsid w:val="00032E63"/>
    <w:rsid w:val="0003307A"/>
    <w:rsid w:val="00033650"/>
    <w:rsid w:val="00034B8D"/>
    <w:rsid w:val="00035174"/>
    <w:rsid w:val="000353DD"/>
    <w:rsid w:val="00036E6D"/>
    <w:rsid w:val="00037DF4"/>
    <w:rsid w:val="00045245"/>
    <w:rsid w:val="000454EA"/>
    <w:rsid w:val="00045991"/>
    <w:rsid w:val="000459FC"/>
    <w:rsid w:val="00047122"/>
    <w:rsid w:val="00047471"/>
    <w:rsid w:val="00050ED6"/>
    <w:rsid w:val="0005268A"/>
    <w:rsid w:val="000526AB"/>
    <w:rsid w:val="00052B4A"/>
    <w:rsid w:val="00054473"/>
    <w:rsid w:val="00055356"/>
    <w:rsid w:val="000608F8"/>
    <w:rsid w:val="00061EC6"/>
    <w:rsid w:val="00061F47"/>
    <w:rsid w:val="0006472E"/>
    <w:rsid w:val="000652F3"/>
    <w:rsid w:val="0006580C"/>
    <w:rsid w:val="00067612"/>
    <w:rsid w:val="000679C7"/>
    <w:rsid w:val="00070834"/>
    <w:rsid w:val="00070F93"/>
    <w:rsid w:val="00072741"/>
    <w:rsid w:val="000729CC"/>
    <w:rsid w:val="000736A5"/>
    <w:rsid w:val="00073D5D"/>
    <w:rsid w:val="00074201"/>
    <w:rsid w:val="000755CD"/>
    <w:rsid w:val="00075B56"/>
    <w:rsid w:val="00076C41"/>
    <w:rsid w:val="000776E1"/>
    <w:rsid w:val="000800B8"/>
    <w:rsid w:val="000809D6"/>
    <w:rsid w:val="000813BD"/>
    <w:rsid w:val="00081F68"/>
    <w:rsid w:val="00082081"/>
    <w:rsid w:val="0008456D"/>
    <w:rsid w:val="00084ADF"/>
    <w:rsid w:val="00085322"/>
    <w:rsid w:val="00092963"/>
    <w:rsid w:val="000974B0"/>
    <w:rsid w:val="000978CF"/>
    <w:rsid w:val="000A1FAE"/>
    <w:rsid w:val="000A3F4D"/>
    <w:rsid w:val="000A4207"/>
    <w:rsid w:val="000A7BFA"/>
    <w:rsid w:val="000B1376"/>
    <w:rsid w:val="000B14A3"/>
    <w:rsid w:val="000B1D05"/>
    <w:rsid w:val="000B21A2"/>
    <w:rsid w:val="000B384A"/>
    <w:rsid w:val="000B4224"/>
    <w:rsid w:val="000B505E"/>
    <w:rsid w:val="000B5F33"/>
    <w:rsid w:val="000B73B2"/>
    <w:rsid w:val="000B73F2"/>
    <w:rsid w:val="000C08EB"/>
    <w:rsid w:val="000C0AFA"/>
    <w:rsid w:val="000C16C4"/>
    <w:rsid w:val="000C2EBA"/>
    <w:rsid w:val="000C3A63"/>
    <w:rsid w:val="000C581F"/>
    <w:rsid w:val="000C6869"/>
    <w:rsid w:val="000D004B"/>
    <w:rsid w:val="000D3D72"/>
    <w:rsid w:val="000D3F45"/>
    <w:rsid w:val="000D444D"/>
    <w:rsid w:val="000D5270"/>
    <w:rsid w:val="000D5A5F"/>
    <w:rsid w:val="000D6665"/>
    <w:rsid w:val="000D772E"/>
    <w:rsid w:val="000E0422"/>
    <w:rsid w:val="000E06F9"/>
    <w:rsid w:val="000E122C"/>
    <w:rsid w:val="000E4AE8"/>
    <w:rsid w:val="000E4E62"/>
    <w:rsid w:val="000E71D6"/>
    <w:rsid w:val="000E76E9"/>
    <w:rsid w:val="000F0A0D"/>
    <w:rsid w:val="000F72D6"/>
    <w:rsid w:val="000F76F5"/>
    <w:rsid w:val="000F7AAA"/>
    <w:rsid w:val="00104001"/>
    <w:rsid w:val="00105726"/>
    <w:rsid w:val="00106783"/>
    <w:rsid w:val="001068A1"/>
    <w:rsid w:val="00107A6A"/>
    <w:rsid w:val="00107DE3"/>
    <w:rsid w:val="00110A5F"/>
    <w:rsid w:val="00112F7D"/>
    <w:rsid w:val="001140FE"/>
    <w:rsid w:val="001167A0"/>
    <w:rsid w:val="0011759F"/>
    <w:rsid w:val="001222D6"/>
    <w:rsid w:val="00123567"/>
    <w:rsid w:val="0012375E"/>
    <w:rsid w:val="00123C42"/>
    <w:rsid w:val="001266FC"/>
    <w:rsid w:val="00131EDA"/>
    <w:rsid w:val="001324EF"/>
    <w:rsid w:val="0013430C"/>
    <w:rsid w:val="00135E54"/>
    <w:rsid w:val="001369A8"/>
    <w:rsid w:val="00142199"/>
    <w:rsid w:val="0014316E"/>
    <w:rsid w:val="00144498"/>
    <w:rsid w:val="00150F48"/>
    <w:rsid w:val="0015121F"/>
    <w:rsid w:val="001528BE"/>
    <w:rsid w:val="00153182"/>
    <w:rsid w:val="001532B4"/>
    <w:rsid w:val="00153ABD"/>
    <w:rsid w:val="0015452C"/>
    <w:rsid w:val="0015545A"/>
    <w:rsid w:val="001562DE"/>
    <w:rsid w:val="00156545"/>
    <w:rsid w:val="00156DD0"/>
    <w:rsid w:val="001579FD"/>
    <w:rsid w:val="00157DE6"/>
    <w:rsid w:val="00157F0F"/>
    <w:rsid w:val="00160CB4"/>
    <w:rsid w:val="001616E7"/>
    <w:rsid w:val="00161BE1"/>
    <w:rsid w:val="00162D42"/>
    <w:rsid w:val="001667FA"/>
    <w:rsid w:val="00167460"/>
    <w:rsid w:val="00170434"/>
    <w:rsid w:val="00170F7F"/>
    <w:rsid w:val="00174625"/>
    <w:rsid w:val="001810D2"/>
    <w:rsid w:val="0018263A"/>
    <w:rsid w:val="00183AC6"/>
    <w:rsid w:val="00186CD8"/>
    <w:rsid w:val="00187306"/>
    <w:rsid w:val="001911A8"/>
    <w:rsid w:val="001918A4"/>
    <w:rsid w:val="00195D5B"/>
    <w:rsid w:val="00196D87"/>
    <w:rsid w:val="001A0295"/>
    <w:rsid w:val="001A117D"/>
    <w:rsid w:val="001A1A9A"/>
    <w:rsid w:val="001A3669"/>
    <w:rsid w:val="001A5D14"/>
    <w:rsid w:val="001A614B"/>
    <w:rsid w:val="001A7114"/>
    <w:rsid w:val="001A7571"/>
    <w:rsid w:val="001B0B18"/>
    <w:rsid w:val="001B4FC2"/>
    <w:rsid w:val="001B6175"/>
    <w:rsid w:val="001B6AE5"/>
    <w:rsid w:val="001B6EA2"/>
    <w:rsid w:val="001C034F"/>
    <w:rsid w:val="001C059F"/>
    <w:rsid w:val="001C0D61"/>
    <w:rsid w:val="001C0F87"/>
    <w:rsid w:val="001C376A"/>
    <w:rsid w:val="001C379E"/>
    <w:rsid w:val="001D11AC"/>
    <w:rsid w:val="001D1D88"/>
    <w:rsid w:val="001D27C6"/>
    <w:rsid w:val="001D49AA"/>
    <w:rsid w:val="001D6A90"/>
    <w:rsid w:val="001D770D"/>
    <w:rsid w:val="001E0AAF"/>
    <w:rsid w:val="001E2C7F"/>
    <w:rsid w:val="001E2D34"/>
    <w:rsid w:val="001E3221"/>
    <w:rsid w:val="001E3859"/>
    <w:rsid w:val="001E3B09"/>
    <w:rsid w:val="001E4495"/>
    <w:rsid w:val="001E4B51"/>
    <w:rsid w:val="001F0006"/>
    <w:rsid w:val="001F1400"/>
    <w:rsid w:val="001F3075"/>
    <w:rsid w:val="001F3B86"/>
    <w:rsid w:val="001F3DE1"/>
    <w:rsid w:val="001F782B"/>
    <w:rsid w:val="00201162"/>
    <w:rsid w:val="002026E8"/>
    <w:rsid w:val="002040F2"/>
    <w:rsid w:val="002048C5"/>
    <w:rsid w:val="00207E6A"/>
    <w:rsid w:val="0021029D"/>
    <w:rsid w:val="00210CCB"/>
    <w:rsid w:val="0021127D"/>
    <w:rsid w:val="0021223E"/>
    <w:rsid w:val="00213A22"/>
    <w:rsid w:val="00216148"/>
    <w:rsid w:val="00216715"/>
    <w:rsid w:val="00216F2C"/>
    <w:rsid w:val="00217415"/>
    <w:rsid w:val="00217796"/>
    <w:rsid w:val="002209C4"/>
    <w:rsid w:val="002215F1"/>
    <w:rsid w:val="002218EC"/>
    <w:rsid w:val="00222499"/>
    <w:rsid w:val="002227EB"/>
    <w:rsid w:val="00223515"/>
    <w:rsid w:val="00223E8A"/>
    <w:rsid w:val="00230546"/>
    <w:rsid w:val="00231DF4"/>
    <w:rsid w:val="00231ED3"/>
    <w:rsid w:val="00233348"/>
    <w:rsid w:val="0023500F"/>
    <w:rsid w:val="002352BE"/>
    <w:rsid w:val="00240C3B"/>
    <w:rsid w:val="002419F7"/>
    <w:rsid w:val="00241ACC"/>
    <w:rsid w:val="00242AEB"/>
    <w:rsid w:val="00244263"/>
    <w:rsid w:val="0024444A"/>
    <w:rsid w:val="002456E8"/>
    <w:rsid w:val="00246A1C"/>
    <w:rsid w:val="002507B1"/>
    <w:rsid w:val="002523FD"/>
    <w:rsid w:val="002534FC"/>
    <w:rsid w:val="002535E9"/>
    <w:rsid w:val="00254721"/>
    <w:rsid w:val="00260968"/>
    <w:rsid w:val="00262653"/>
    <w:rsid w:val="0026283B"/>
    <w:rsid w:val="002629E8"/>
    <w:rsid w:val="002631BE"/>
    <w:rsid w:val="00263CD7"/>
    <w:rsid w:val="00263E71"/>
    <w:rsid w:val="0026580B"/>
    <w:rsid w:val="00266D17"/>
    <w:rsid w:val="0026721A"/>
    <w:rsid w:val="0027151E"/>
    <w:rsid w:val="0027213D"/>
    <w:rsid w:val="00272625"/>
    <w:rsid w:val="00272BA4"/>
    <w:rsid w:val="00273C59"/>
    <w:rsid w:val="0027683B"/>
    <w:rsid w:val="002768C0"/>
    <w:rsid w:val="00277B35"/>
    <w:rsid w:val="00277C40"/>
    <w:rsid w:val="00280A70"/>
    <w:rsid w:val="00280DF1"/>
    <w:rsid w:val="002822D5"/>
    <w:rsid w:val="00283235"/>
    <w:rsid w:val="00292542"/>
    <w:rsid w:val="00295C85"/>
    <w:rsid w:val="002A0B8D"/>
    <w:rsid w:val="002A114B"/>
    <w:rsid w:val="002A1926"/>
    <w:rsid w:val="002A2963"/>
    <w:rsid w:val="002A3278"/>
    <w:rsid w:val="002A34AB"/>
    <w:rsid w:val="002A43C2"/>
    <w:rsid w:val="002A48F4"/>
    <w:rsid w:val="002A6038"/>
    <w:rsid w:val="002A73E4"/>
    <w:rsid w:val="002B21DC"/>
    <w:rsid w:val="002B2217"/>
    <w:rsid w:val="002B2C40"/>
    <w:rsid w:val="002B4C41"/>
    <w:rsid w:val="002B5EDB"/>
    <w:rsid w:val="002B6401"/>
    <w:rsid w:val="002B7D58"/>
    <w:rsid w:val="002B7E4A"/>
    <w:rsid w:val="002C18DC"/>
    <w:rsid w:val="002C1F20"/>
    <w:rsid w:val="002C2011"/>
    <w:rsid w:val="002C2E60"/>
    <w:rsid w:val="002C4975"/>
    <w:rsid w:val="002C4A15"/>
    <w:rsid w:val="002C5DB4"/>
    <w:rsid w:val="002D0C0B"/>
    <w:rsid w:val="002D143F"/>
    <w:rsid w:val="002D14E6"/>
    <w:rsid w:val="002D17D8"/>
    <w:rsid w:val="002D1B96"/>
    <w:rsid w:val="002D3561"/>
    <w:rsid w:val="002D37DF"/>
    <w:rsid w:val="002D4E80"/>
    <w:rsid w:val="002D6104"/>
    <w:rsid w:val="002D6D1A"/>
    <w:rsid w:val="002D7D90"/>
    <w:rsid w:val="002D7DEC"/>
    <w:rsid w:val="002E048B"/>
    <w:rsid w:val="002E2381"/>
    <w:rsid w:val="002E2FFE"/>
    <w:rsid w:val="002E3C0F"/>
    <w:rsid w:val="002E3DF4"/>
    <w:rsid w:val="002E66C1"/>
    <w:rsid w:val="002E6F9F"/>
    <w:rsid w:val="002E7363"/>
    <w:rsid w:val="002F0FC9"/>
    <w:rsid w:val="002F1189"/>
    <w:rsid w:val="002F34B6"/>
    <w:rsid w:val="002F36E8"/>
    <w:rsid w:val="002F3AEF"/>
    <w:rsid w:val="002F3D55"/>
    <w:rsid w:val="002F3E65"/>
    <w:rsid w:val="002F4583"/>
    <w:rsid w:val="002F4D6D"/>
    <w:rsid w:val="002F4EA0"/>
    <w:rsid w:val="002F4F16"/>
    <w:rsid w:val="002F6E4F"/>
    <w:rsid w:val="00301208"/>
    <w:rsid w:val="00301D8D"/>
    <w:rsid w:val="00304732"/>
    <w:rsid w:val="00305080"/>
    <w:rsid w:val="00305D3D"/>
    <w:rsid w:val="00305F86"/>
    <w:rsid w:val="00307B46"/>
    <w:rsid w:val="00310F12"/>
    <w:rsid w:val="003127B3"/>
    <w:rsid w:val="00313B84"/>
    <w:rsid w:val="003149B6"/>
    <w:rsid w:val="00315824"/>
    <w:rsid w:val="00320646"/>
    <w:rsid w:val="00320C19"/>
    <w:rsid w:val="00321541"/>
    <w:rsid w:val="00321B5D"/>
    <w:rsid w:val="0032201B"/>
    <w:rsid w:val="003220B7"/>
    <w:rsid w:val="00322CEA"/>
    <w:rsid w:val="00330DA6"/>
    <w:rsid w:val="003310D9"/>
    <w:rsid w:val="003312C1"/>
    <w:rsid w:val="0033214A"/>
    <w:rsid w:val="003321D4"/>
    <w:rsid w:val="00332344"/>
    <w:rsid w:val="003339C2"/>
    <w:rsid w:val="00335C58"/>
    <w:rsid w:val="00335CBC"/>
    <w:rsid w:val="00335CF1"/>
    <w:rsid w:val="00336264"/>
    <w:rsid w:val="00336EEA"/>
    <w:rsid w:val="00337B2B"/>
    <w:rsid w:val="00340ABB"/>
    <w:rsid w:val="00341AE4"/>
    <w:rsid w:val="00343D32"/>
    <w:rsid w:val="00343DB2"/>
    <w:rsid w:val="00346657"/>
    <w:rsid w:val="003468DE"/>
    <w:rsid w:val="00347064"/>
    <w:rsid w:val="00353EFA"/>
    <w:rsid w:val="00355760"/>
    <w:rsid w:val="0035717F"/>
    <w:rsid w:val="003600B3"/>
    <w:rsid w:val="003607D0"/>
    <w:rsid w:val="003615C2"/>
    <w:rsid w:val="00363897"/>
    <w:rsid w:val="00363FD9"/>
    <w:rsid w:val="00364110"/>
    <w:rsid w:val="003652E8"/>
    <w:rsid w:val="00370313"/>
    <w:rsid w:val="0037089B"/>
    <w:rsid w:val="00370E38"/>
    <w:rsid w:val="00370F35"/>
    <w:rsid w:val="00371380"/>
    <w:rsid w:val="00371EE2"/>
    <w:rsid w:val="00371F6F"/>
    <w:rsid w:val="0037306D"/>
    <w:rsid w:val="00373267"/>
    <w:rsid w:val="00375A0C"/>
    <w:rsid w:val="00376F43"/>
    <w:rsid w:val="00377465"/>
    <w:rsid w:val="00380651"/>
    <w:rsid w:val="00380FB3"/>
    <w:rsid w:val="00381206"/>
    <w:rsid w:val="00381583"/>
    <w:rsid w:val="00382BAF"/>
    <w:rsid w:val="0038389C"/>
    <w:rsid w:val="00383AC1"/>
    <w:rsid w:val="00387621"/>
    <w:rsid w:val="00390831"/>
    <w:rsid w:val="00391BDD"/>
    <w:rsid w:val="003922EE"/>
    <w:rsid w:val="00393649"/>
    <w:rsid w:val="00393ED7"/>
    <w:rsid w:val="0039462F"/>
    <w:rsid w:val="00394C84"/>
    <w:rsid w:val="003957E9"/>
    <w:rsid w:val="00397D27"/>
    <w:rsid w:val="00397EA3"/>
    <w:rsid w:val="003A1316"/>
    <w:rsid w:val="003A5F0A"/>
    <w:rsid w:val="003A6CFB"/>
    <w:rsid w:val="003B0D1D"/>
    <w:rsid w:val="003B13B3"/>
    <w:rsid w:val="003B21BD"/>
    <w:rsid w:val="003B41E9"/>
    <w:rsid w:val="003B6A64"/>
    <w:rsid w:val="003B7F25"/>
    <w:rsid w:val="003C1038"/>
    <w:rsid w:val="003C1C33"/>
    <w:rsid w:val="003C23EE"/>
    <w:rsid w:val="003C36A9"/>
    <w:rsid w:val="003C527D"/>
    <w:rsid w:val="003C648E"/>
    <w:rsid w:val="003C7792"/>
    <w:rsid w:val="003C7986"/>
    <w:rsid w:val="003D175A"/>
    <w:rsid w:val="003D1856"/>
    <w:rsid w:val="003D3181"/>
    <w:rsid w:val="003D458E"/>
    <w:rsid w:val="003D5069"/>
    <w:rsid w:val="003D63B4"/>
    <w:rsid w:val="003D6E0B"/>
    <w:rsid w:val="003E0B84"/>
    <w:rsid w:val="003E1A30"/>
    <w:rsid w:val="003E4C82"/>
    <w:rsid w:val="003E5ADC"/>
    <w:rsid w:val="003E5BE9"/>
    <w:rsid w:val="003E7B4A"/>
    <w:rsid w:val="003F055A"/>
    <w:rsid w:val="003F1835"/>
    <w:rsid w:val="003F3AD7"/>
    <w:rsid w:val="003F3EDD"/>
    <w:rsid w:val="003F6328"/>
    <w:rsid w:val="003F7F29"/>
    <w:rsid w:val="00401114"/>
    <w:rsid w:val="00401B0F"/>
    <w:rsid w:val="00401E4D"/>
    <w:rsid w:val="00401F32"/>
    <w:rsid w:val="004023AF"/>
    <w:rsid w:val="00402E5B"/>
    <w:rsid w:val="00404186"/>
    <w:rsid w:val="00405299"/>
    <w:rsid w:val="00406090"/>
    <w:rsid w:val="004060C7"/>
    <w:rsid w:val="004076A2"/>
    <w:rsid w:val="00407ACA"/>
    <w:rsid w:val="0041039A"/>
    <w:rsid w:val="004109CA"/>
    <w:rsid w:val="004129F4"/>
    <w:rsid w:val="00414D7A"/>
    <w:rsid w:val="00414DB6"/>
    <w:rsid w:val="0041560F"/>
    <w:rsid w:val="00415B41"/>
    <w:rsid w:val="00416029"/>
    <w:rsid w:val="00416DFE"/>
    <w:rsid w:val="00417749"/>
    <w:rsid w:val="0042031E"/>
    <w:rsid w:val="0042041F"/>
    <w:rsid w:val="004211D3"/>
    <w:rsid w:val="00424101"/>
    <w:rsid w:val="0042466A"/>
    <w:rsid w:val="00424A6C"/>
    <w:rsid w:val="00425175"/>
    <w:rsid w:val="00427E94"/>
    <w:rsid w:val="004323D3"/>
    <w:rsid w:val="0043405D"/>
    <w:rsid w:val="004354F8"/>
    <w:rsid w:val="004357D5"/>
    <w:rsid w:val="00435A67"/>
    <w:rsid w:val="00435BBC"/>
    <w:rsid w:val="00436E42"/>
    <w:rsid w:val="00437346"/>
    <w:rsid w:val="004419F0"/>
    <w:rsid w:val="00441C7D"/>
    <w:rsid w:val="004438E6"/>
    <w:rsid w:val="00444275"/>
    <w:rsid w:val="00444495"/>
    <w:rsid w:val="00445B75"/>
    <w:rsid w:val="00446058"/>
    <w:rsid w:val="004474F8"/>
    <w:rsid w:val="00447D21"/>
    <w:rsid w:val="00450E5B"/>
    <w:rsid w:val="00453155"/>
    <w:rsid w:val="00454277"/>
    <w:rsid w:val="00454D35"/>
    <w:rsid w:val="00455A52"/>
    <w:rsid w:val="004564EC"/>
    <w:rsid w:val="00456A7A"/>
    <w:rsid w:val="00456FAA"/>
    <w:rsid w:val="00457324"/>
    <w:rsid w:val="004611DA"/>
    <w:rsid w:val="004618E0"/>
    <w:rsid w:val="00462850"/>
    <w:rsid w:val="00463BB6"/>
    <w:rsid w:val="00464E32"/>
    <w:rsid w:val="004664C8"/>
    <w:rsid w:val="004707A3"/>
    <w:rsid w:val="004714A6"/>
    <w:rsid w:val="0047204F"/>
    <w:rsid w:val="00472246"/>
    <w:rsid w:val="00472354"/>
    <w:rsid w:val="0047354A"/>
    <w:rsid w:val="00473C8D"/>
    <w:rsid w:val="00477D42"/>
    <w:rsid w:val="004830D5"/>
    <w:rsid w:val="00484260"/>
    <w:rsid w:val="0048460E"/>
    <w:rsid w:val="004847EA"/>
    <w:rsid w:val="00485221"/>
    <w:rsid w:val="00490064"/>
    <w:rsid w:val="00491A5F"/>
    <w:rsid w:val="00491ECC"/>
    <w:rsid w:val="00492D61"/>
    <w:rsid w:val="0049352B"/>
    <w:rsid w:val="0049499B"/>
    <w:rsid w:val="004956FE"/>
    <w:rsid w:val="00495F39"/>
    <w:rsid w:val="00496BE5"/>
    <w:rsid w:val="004A171D"/>
    <w:rsid w:val="004A330B"/>
    <w:rsid w:val="004A372D"/>
    <w:rsid w:val="004A58CD"/>
    <w:rsid w:val="004A5FFD"/>
    <w:rsid w:val="004A6654"/>
    <w:rsid w:val="004B21CB"/>
    <w:rsid w:val="004B2DDC"/>
    <w:rsid w:val="004B4C9A"/>
    <w:rsid w:val="004B4F28"/>
    <w:rsid w:val="004B5591"/>
    <w:rsid w:val="004B59E5"/>
    <w:rsid w:val="004B5E7A"/>
    <w:rsid w:val="004C3791"/>
    <w:rsid w:val="004C3B9F"/>
    <w:rsid w:val="004C51AE"/>
    <w:rsid w:val="004C7A61"/>
    <w:rsid w:val="004D31C2"/>
    <w:rsid w:val="004D3BC6"/>
    <w:rsid w:val="004D495F"/>
    <w:rsid w:val="004D4E2D"/>
    <w:rsid w:val="004D6E79"/>
    <w:rsid w:val="004D76DE"/>
    <w:rsid w:val="004E3086"/>
    <w:rsid w:val="004E4865"/>
    <w:rsid w:val="004E4EE6"/>
    <w:rsid w:val="004E531A"/>
    <w:rsid w:val="004E62DD"/>
    <w:rsid w:val="004E78DE"/>
    <w:rsid w:val="004F1AC1"/>
    <w:rsid w:val="004F1EFB"/>
    <w:rsid w:val="004F2ED4"/>
    <w:rsid w:val="004F407F"/>
    <w:rsid w:val="004F6A52"/>
    <w:rsid w:val="00500E7C"/>
    <w:rsid w:val="00504F15"/>
    <w:rsid w:val="00506DA3"/>
    <w:rsid w:val="0050770A"/>
    <w:rsid w:val="00507BDD"/>
    <w:rsid w:val="00510883"/>
    <w:rsid w:val="0051259B"/>
    <w:rsid w:val="005137EB"/>
    <w:rsid w:val="00515132"/>
    <w:rsid w:val="0051548A"/>
    <w:rsid w:val="00515702"/>
    <w:rsid w:val="005158F7"/>
    <w:rsid w:val="00515B85"/>
    <w:rsid w:val="00520804"/>
    <w:rsid w:val="00521827"/>
    <w:rsid w:val="00521A73"/>
    <w:rsid w:val="0052395D"/>
    <w:rsid w:val="00524577"/>
    <w:rsid w:val="005257ED"/>
    <w:rsid w:val="00526259"/>
    <w:rsid w:val="00526352"/>
    <w:rsid w:val="005303BD"/>
    <w:rsid w:val="005317E4"/>
    <w:rsid w:val="005322EE"/>
    <w:rsid w:val="00533A55"/>
    <w:rsid w:val="00533BEB"/>
    <w:rsid w:val="00534835"/>
    <w:rsid w:val="00534B7F"/>
    <w:rsid w:val="00535DBD"/>
    <w:rsid w:val="00536FE7"/>
    <w:rsid w:val="005404AD"/>
    <w:rsid w:val="00541EBB"/>
    <w:rsid w:val="00546971"/>
    <w:rsid w:val="005474B6"/>
    <w:rsid w:val="0055057D"/>
    <w:rsid w:val="00551681"/>
    <w:rsid w:val="0055505F"/>
    <w:rsid w:val="00557251"/>
    <w:rsid w:val="00562058"/>
    <w:rsid w:val="005711FD"/>
    <w:rsid w:val="00571203"/>
    <w:rsid w:val="00574F3F"/>
    <w:rsid w:val="005769E0"/>
    <w:rsid w:val="00576B02"/>
    <w:rsid w:val="00576B0E"/>
    <w:rsid w:val="00576CC6"/>
    <w:rsid w:val="00576FDC"/>
    <w:rsid w:val="005807BD"/>
    <w:rsid w:val="00581E10"/>
    <w:rsid w:val="005820D1"/>
    <w:rsid w:val="0058375E"/>
    <w:rsid w:val="00583C32"/>
    <w:rsid w:val="005848A5"/>
    <w:rsid w:val="00586C45"/>
    <w:rsid w:val="00586C8B"/>
    <w:rsid w:val="00586E08"/>
    <w:rsid w:val="00590BD9"/>
    <w:rsid w:val="0059369E"/>
    <w:rsid w:val="00593D31"/>
    <w:rsid w:val="0059453F"/>
    <w:rsid w:val="0059469B"/>
    <w:rsid w:val="00594750"/>
    <w:rsid w:val="00594B94"/>
    <w:rsid w:val="00594B9F"/>
    <w:rsid w:val="00596C86"/>
    <w:rsid w:val="00596ED4"/>
    <w:rsid w:val="005971D0"/>
    <w:rsid w:val="005A1098"/>
    <w:rsid w:val="005A131C"/>
    <w:rsid w:val="005A1CDE"/>
    <w:rsid w:val="005A7A52"/>
    <w:rsid w:val="005B18B0"/>
    <w:rsid w:val="005B287B"/>
    <w:rsid w:val="005B351F"/>
    <w:rsid w:val="005B4B08"/>
    <w:rsid w:val="005B4E51"/>
    <w:rsid w:val="005B5166"/>
    <w:rsid w:val="005B5574"/>
    <w:rsid w:val="005B597F"/>
    <w:rsid w:val="005B78FD"/>
    <w:rsid w:val="005B7B2B"/>
    <w:rsid w:val="005C004E"/>
    <w:rsid w:val="005C1F93"/>
    <w:rsid w:val="005C292B"/>
    <w:rsid w:val="005C2EE4"/>
    <w:rsid w:val="005C43D3"/>
    <w:rsid w:val="005C507E"/>
    <w:rsid w:val="005C5C93"/>
    <w:rsid w:val="005C67C1"/>
    <w:rsid w:val="005D0869"/>
    <w:rsid w:val="005D0ED9"/>
    <w:rsid w:val="005D1E72"/>
    <w:rsid w:val="005D382B"/>
    <w:rsid w:val="005D4477"/>
    <w:rsid w:val="005D5AB7"/>
    <w:rsid w:val="005D6193"/>
    <w:rsid w:val="005D6D12"/>
    <w:rsid w:val="005D780C"/>
    <w:rsid w:val="005E0259"/>
    <w:rsid w:val="005E13DF"/>
    <w:rsid w:val="005E5719"/>
    <w:rsid w:val="005E62F9"/>
    <w:rsid w:val="005E71BD"/>
    <w:rsid w:val="005E76D0"/>
    <w:rsid w:val="005F03FB"/>
    <w:rsid w:val="005F1224"/>
    <w:rsid w:val="005F21BB"/>
    <w:rsid w:val="005F3C11"/>
    <w:rsid w:val="005F6E18"/>
    <w:rsid w:val="005F7DA6"/>
    <w:rsid w:val="006008E4"/>
    <w:rsid w:val="006009C8"/>
    <w:rsid w:val="00601BF5"/>
    <w:rsid w:val="00601CF6"/>
    <w:rsid w:val="00602807"/>
    <w:rsid w:val="00602922"/>
    <w:rsid w:val="0060439D"/>
    <w:rsid w:val="00604725"/>
    <w:rsid w:val="006056B7"/>
    <w:rsid w:val="0060587A"/>
    <w:rsid w:val="00605D30"/>
    <w:rsid w:val="00606519"/>
    <w:rsid w:val="00606C9E"/>
    <w:rsid w:val="00607020"/>
    <w:rsid w:val="00607559"/>
    <w:rsid w:val="0061324B"/>
    <w:rsid w:val="00615093"/>
    <w:rsid w:val="00615E63"/>
    <w:rsid w:val="006165E1"/>
    <w:rsid w:val="006178C6"/>
    <w:rsid w:val="0062208C"/>
    <w:rsid w:val="00622415"/>
    <w:rsid w:val="006226A7"/>
    <w:rsid w:val="0062371D"/>
    <w:rsid w:val="00625079"/>
    <w:rsid w:val="00625D0F"/>
    <w:rsid w:val="00626934"/>
    <w:rsid w:val="006319AD"/>
    <w:rsid w:val="00632209"/>
    <w:rsid w:val="006350F7"/>
    <w:rsid w:val="0063541A"/>
    <w:rsid w:val="00635E3A"/>
    <w:rsid w:val="0063601B"/>
    <w:rsid w:val="00637887"/>
    <w:rsid w:val="00640CBE"/>
    <w:rsid w:val="00642A21"/>
    <w:rsid w:val="00642A48"/>
    <w:rsid w:val="00642E93"/>
    <w:rsid w:val="006434FA"/>
    <w:rsid w:val="00643616"/>
    <w:rsid w:val="00643802"/>
    <w:rsid w:val="00643816"/>
    <w:rsid w:val="006438D0"/>
    <w:rsid w:val="00646EC2"/>
    <w:rsid w:val="00650C1C"/>
    <w:rsid w:val="00650E40"/>
    <w:rsid w:val="0065158F"/>
    <w:rsid w:val="006529BF"/>
    <w:rsid w:val="00652AC8"/>
    <w:rsid w:val="00654067"/>
    <w:rsid w:val="006542BC"/>
    <w:rsid w:val="00655C30"/>
    <w:rsid w:val="006570ED"/>
    <w:rsid w:val="0066120E"/>
    <w:rsid w:val="006628AD"/>
    <w:rsid w:val="00662BAF"/>
    <w:rsid w:val="00663F6A"/>
    <w:rsid w:val="00674314"/>
    <w:rsid w:val="00674FFD"/>
    <w:rsid w:val="0067578A"/>
    <w:rsid w:val="0067670C"/>
    <w:rsid w:val="00677BCF"/>
    <w:rsid w:val="00680B72"/>
    <w:rsid w:val="00680D79"/>
    <w:rsid w:val="00680FB8"/>
    <w:rsid w:val="00681495"/>
    <w:rsid w:val="006842A6"/>
    <w:rsid w:val="006852C9"/>
    <w:rsid w:val="00685D90"/>
    <w:rsid w:val="0068685A"/>
    <w:rsid w:val="00686ED2"/>
    <w:rsid w:val="006873A1"/>
    <w:rsid w:val="00690489"/>
    <w:rsid w:val="0069114E"/>
    <w:rsid w:val="006923AD"/>
    <w:rsid w:val="00694417"/>
    <w:rsid w:val="0069577D"/>
    <w:rsid w:val="00695FCB"/>
    <w:rsid w:val="00696BB6"/>
    <w:rsid w:val="00696DB0"/>
    <w:rsid w:val="00696E9A"/>
    <w:rsid w:val="006979E3"/>
    <w:rsid w:val="006A00F1"/>
    <w:rsid w:val="006A2148"/>
    <w:rsid w:val="006A29A9"/>
    <w:rsid w:val="006A301D"/>
    <w:rsid w:val="006A5070"/>
    <w:rsid w:val="006A5798"/>
    <w:rsid w:val="006A5B00"/>
    <w:rsid w:val="006A7BE5"/>
    <w:rsid w:val="006B04C3"/>
    <w:rsid w:val="006B1095"/>
    <w:rsid w:val="006B121C"/>
    <w:rsid w:val="006B53CD"/>
    <w:rsid w:val="006C21EF"/>
    <w:rsid w:val="006C2F60"/>
    <w:rsid w:val="006C6DF9"/>
    <w:rsid w:val="006C6E4E"/>
    <w:rsid w:val="006C7D94"/>
    <w:rsid w:val="006D04E2"/>
    <w:rsid w:val="006D1B78"/>
    <w:rsid w:val="006D1C08"/>
    <w:rsid w:val="006D422A"/>
    <w:rsid w:val="006D4476"/>
    <w:rsid w:val="006D5152"/>
    <w:rsid w:val="006D7214"/>
    <w:rsid w:val="006E0B0C"/>
    <w:rsid w:val="006E10F7"/>
    <w:rsid w:val="006E194C"/>
    <w:rsid w:val="006E2686"/>
    <w:rsid w:val="006E36FC"/>
    <w:rsid w:val="006E48BF"/>
    <w:rsid w:val="006E5285"/>
    <w:rsid w:val="006E6C72"/>
    <w:rsid w:val="006E6CA3"/>
    <w:rsid w:val="006E77AC"/>
    <w:rsid w:val="006F1117"/>
    <w:rsid w:val="006F1D1F"/>
    <w:rsid w:val="006F2C6F"/>
    <w:rsid w:val="006F45C0"/>
    <w:rsid w:val="006F5E54"/>
    <w:rsid w:val="006F6565"/>
    <w:rsid w:val="00701075"/>
    <w:rsid w:val="007013E2"/>
    <w:rsid w:val="00701B91"/>
    <w:rsid w:val="0070203F"/>
    <w:rsid w:val="007023EA"/>
    <w:rsid w:val="00704514"/>
    <w:rsid w:val="00704A16"/>
    <w:rsid w:val="00715926"/>
    <w:rsid w:val="00717153"/>
    <w:rsid w:val="007224A4"/>
    <w:rsid w:val="00723B2D"/>
    <w:rsid w:val="00724299"/>
    <w:rsid w:val="007262F1"/>
    <w:rsid w:val="00726DA9"/>
    <w:rsid w:val="00730202"/>
    <w:rsid w:val="00730D12"/>
    <w:rsid w:val="00733135"/>
    <w:rsid w:val="00735297"/>
    <w:rsid w:val="00736B7D"/>
    <w:rsid w:val="007410B1"/>
    <w:rsid w:val="0074355F"/>
    <w:rsid w:val="007436E9"/>
    <w:rsid w:val="00743EC1"/>
    <w:rsid w:val="0074412F"/>
    <w:rsid w:val="00746B02"/>
    <w:rsid w:val="00747029"/>
    <w:rsid w:val="00747391"/>
    <w:rsid w:val="007478C7"/>
    <w:rsid w:val="007503B4"/>
    <w:rsid w:val="007511E0"/>
    <w:rsid w:val="007522E4"/>
    <w:rsid w:val="0075234B"/>
    <w:rsid w:val="00753B8F"/>
    <w:rsid w:val="00755508"/>
    <w:rsid w:val="0075697D"/>
    <w:rsid w:val="00757619"/>
    <w:rsid w:val="00757F10"/>
    <w:rsid w:val="007621B9"/>
    <w:rsid w:val="00762A80"/>
    <w:rsid w:val="00762F17"/>
    <w:rsid w:val="0076320E"/>
    <w:rsid w:val="007644A3"/>
    <w:rsid w:val="00765A30"/>
    <w:rsid w:val="00766B40"/>
    <w:rsid w:val="00766C96"/>
    <w:rsid w:val="00767E7C"/>
    <w:rsid w:val="00771180"/>
    <w:rsid w:val="00771E66"/>
    <w:rsid w:val="00774143"/>
    <w:rsid w:val="00777455"/>
    <w:rsid w:val="00780924"/>
    <w:rsid w:val="00780D6E"/>
    <w:rsid w:val="00781748"/>
    <w:rsid w:val="007817CD"/>
    <w:rsid w:val="007822A1"/>
    <w:rsid w:val="00784600"/>
    <w:rsid w:val="00784A56"/>
    <w:rsid w:val="007902E4"/>
    <w:rsid w:val="00793063"/>
    <w:rsid w:val="007934E3"/>
    <w:rsid w:val="00793917"/>
    <w:rsid w:val="00795A2B"/>
    <w:rsid w:val="00795BE1"/>
    <w:rsid w:val="0079731E"/>
    <w:rsid w:val="007A1B8E"/>
    <w:rsid w:val="007A2A05"/>
    <w:rsid w:val="007A31AF"/>
    <w:rsid w:val="007A3F8B"/>
    <w:rsid w:val="007A437D"/>
    <w:rsid w:val="007A471E"/>
    <w:rsid w:val="007A69E7"/>
    <w:rsid w:val="007A718F"/>
    <w:rsid w:val="007B20F3"/>
    <w:rsid w:val="007B5E8D"/>
    <w:rsid w:val="007B5EAF"/>
    <w:rsid w:val="007C04C6"/>
    <w:rsid w:val="007C0EA5"/>
    <w:rsid w:val="007C1CCB"/>
    <w:rsid w:val="007C247A"/>
    <w:rsid w:val="007C2C85"/>
    <w:rsid w:val="007C3582"/>
    <w:rsid w:val="007D1012"/>
    <w:rsid w:val="007D1116"/>
    <w:rsid w:val="007D2112"/>
    <w:rsid w:val="007D2FDF"/>
    <w:rsid w:val="007D30A4"/>
    <w:rsid w:val="007D496C"/>
    <w:rsid w:val="007E5395"/>
    <w:rsid w:val="007E6504"/>
    <w:rsid w:val="007E6978"/>
    <w:rsid w:val="007E7255"/>
    <w:rsid w:val="007F1760"/>
    <w:rsid w:val="007F6981"/>
    <w:rsid w:val="00800C21"/>
    <w:rsid w:val="00800C8C"/>
    <w:rsid w:val="00801F64"/>
    <w:rsid w:val="0080281C"/>
    <w:rsid w:val="00802895"/>
    <w:rsid w:val="00802FED"/>
    <w:rsid w:val="00803CFF"/>
    <w:rsid w:val="00804DC0"/>
    <w:rsid w:val="00806407"/>
    <w:rsid w:val="00807FFA"/>
    <w:rsid w:val="00811276"/>
    <w:rsid w:val="008114BC"/>
    <w:rsid w:val="00812115"/>
    <w:rsid w:val="00813186"/>
    <w:rsid w:val="008141C6"/>
    <w:rsid w:val="00816307"/>
    <w:rsid w:val="008163B8"/>
    <w:rsid w:val="00817656"/>
    <w:rsid w:val="00817B35"/>
    <w:rsid w:val="0082170D"/>
    <w:rsid w:val="00822EA8"/>
    <w:rsid w:val="00823EB2"/>
    <w:rsid w:val="00824C37"/>
    <w:rsid w:val="00825D3D"/>
    <w:rsid w:val="00826DFE"/>
    <w:rsid w:val="00827E11"/>
    <w:rsid w:val="00827ECB"/>
    <w:rsid w:val="00830EF8"/>
    <w:rsid w:val="00832963"/>
    <w:rsid w:val="00832EA3"/>
    <w:rsid w:val="0083425E"/>
    <w:rsid w:val="00840DB5"/>
    <w:rsid w:val="00840F18"/>
    <w:rsid w:val="00842CDB"/>
    <w:rsid w:val="008441E5"/>
    <w:rsid w:val="00845068"/>
    <w:rsid w:val="00845C79"/>
    <w:rsid w:val="0085078C"/>
    <w:rsid w:val="00850AB9"/>
    <w:rsid w:val="00851359"/>
    <w:rsid w:val="008522AA"/>
    <w:rsid w:val="008526C0"/>
    <w:rsid w:val="00853D00"/>
    <w:rsid w:val="00857895"/>
    <w:rsid w:val="00857966"/>
    <w:rsid w:val="0086179C"/>
    <w:rsid w:val="00863614"/>
    <w:rsid w:val="00863FFB"/>
    <w:rsid w:val="008658B9"/>
    <w:rsid w:val="00867892"/>
    <w:rsid w:val="00872A97"/>
    <w:rsid w:val="00874606"/>
    <w:rsid w:val="00875761"/>
    <w:rsid w:val="0087670F"/>
    <w:rsid w:val="00877037"/>
    <w:rsid w:val="00877344"/>
    <w:rsid w:val="008773E5"/>
    <w:rsid w:val="008829C1"/>
    <w:rsid w:val="008847F0"/>
    <w:rsid w:val="00884CCD"/>
    <w:rsid w:val="00885133"/>
    <w:rsid w:val="00885C59"/>
    <w:rsid w:val="0088653C"/>
    <w:rsid w:val="00887377"/>
    <w:rsid w:val="00887EF9"/>
    <w:rsid w:val="0089050E"/>
    <w:rsid w:val="008948FC"/>
    <w:rsid w:val="00896257"/>
    <w:rsid w:val="00897837"/>
    <w:rsid w:val="008979F1"/>
    <w:rsid w:val="00897A4B"/>
    <w:rsid w:val="008A04DF"/>
    <w:rsid w:val="008A12C7"/>
    <w:rsid w:val="008A1B99"/>
    <w:rsid w:val="008A27DC"/>
    <w:rsid w:val="008A4B91"/>
    <w:rsid w:val="008A5F66"/>
    <w:rsid w:val="008A6099"/>
    <w:rsid w:val="008A6294"/>
    <w:rsid w:val="008A6F14"/>
    <w:rsid w:val="008B1024"/>
    <w:rsid w:val="008B1766"/>
    <w:rsid w:val="008B25EC"/>
    <w:rsid w:val="008B34CD"/>
    <w:rsid w:val="008B3F33"/>
    <w:rsid w:val="008B639C"/>
    <w:rsid w:val="008C03DA"/>
    <w:rsid w:val="008C3142"/>
    <w:rsid w:val="008C4180"/>
    <w:rsid w:val="008C43D7"/>
    <w:rsid w:val="008C7CF9"/>
    <w:rsid w:val="008D1590"/>
    <w:rsid w:val="008D2790"/>
    <w:rsid w:val="008D2EAF"/>
    <w:rsid w:val="008D3CE6"/>
    <w:rsid w:val="008D5A50"/>
    <w:rsid w:val="008E15C4"/>
    <w:rsid w:val="008E1ABB"/>
    <w:rsid w:val="008E38C4"/>
    <w:rsid w:val="008E466F"/>
    <w:rsid w:val="008E50A4"/>
    <w:rsid w:val="008E6FC4"/>
    <w:rsid w:val="008E72B4"/>
    <w:rsid w:val="008E7715"/>
    <w:rsid w:val="008E7A6B"/>
    <w:rsid w:val="008F17F2"/>
    <w:rsid w:val="008F3D43"/>
    <w:rsid w:val="008F42A9"/>
    <w:rsid w:val="008F5318"/>
    <w:rsid w:val="008F70D3"/>
    <w:rsid w:val="008F78FA"/>
    <w:rsid w:val="00900488"/>
    <w:rsid w:val="00901522"/>
    <w:rsid w:val="00901E7B"/>
    <w:rsid w:val="00901EF3"/>
    <w:rsid w:val="00902D55"/>
    <w:rsid w:val="009042C0"/>
    <w:rsid w:val="00904BB8"/>
    <w:rsid w:val="00907B46"/>
    <w:rsid w:val="00911007"/>
    <w:rsid w:val="00912278"/>
    <w:rsid w:val="00912713"/>
    <w:rsid w:val="00912F8F"/>
    <w:rsid w:val="00914321"/>
    <w:rsid w:val="00914474"/>
    <w:rsid w:val="00916CA3"/>
    <w:rsid w:val="009218C1"/>
    <w:rsid w:val="00923A52"/>
    <w:rsid w:val="00924D71"/>
    <w:rsid w:val="00926AC6"/>
    <w:rsid w:val="00926F57"/>
    <w:rsid w:val="009313DB"/>
    <w:rsid w:val="009328B9"/>
    <w:rsid w:val="00932A4A"/>
    <w:rsid w:val="00932CC6"/>
    <w:rsid w:val="00933474"/>
    <w:rsid w:val="00934496"/>
    <w:rsid w:val="0093609E"/>
    <w:rsid w:val="0094060E"/>
    <w:rsid w:val="009408E7"/>
    <w:rsid w:val="0094108E"/>
    <w:rsid w:val="009469AD"/>
    <w:rsid w:val="00946FB6"/>
    <w:rsid w:val="00950009"/>
    <w:rsid w:val="009502FF"/>
    <w:rsid w:val="00950C17"/>
    <w:rsid w:val="0095186F"/>
    <w:rsid w:val="009535FD"/>
    <w:rsid w:val="009541DB"/>
    <w:rsid w:val="00956647"/>
    <w:rsid w:val="00956CE4"/>
    <w:rsid w:val="00960B77"/>
    <w:rsid w:val="009611FB"/>
    <w:rsid w:val="0096121C"/>
    <w:rsid w:val="0096267F"/>
    <w:rsid w:val="0096441A"/>
    <w:rsid w:val="00965F18"/>
    <w:rsid w:val="00966605"/>
    <w:rsid w:val="0096752F"/>
    <w:rsid w:val="00967D19"/>
    <w:rsid w:val="0097030F"/>
    <w:rsid w:val="00970EBF"/>
    <w:rsid w:val="00971FAA"/>
    <w:rsid w:val="00971FAE"/>
    <w:rsid w:val="00973913"/>
    <w:rsid w:val="00975DBD"/>
    <w:rsid w:val="00981261"/>
    <w:rsid w:val="00982A2F"/>
    <w:rsid w:val="00984894"/>
    <w:rsid w:val="00985EC3"/>
    <w:rsid w:val="00987351"/>
    <w:rsid w:val="00990FEF"/>
    <w:rsid w:val="00992972"/>
    <w:rsid w:val="00996C51"/>
    <w:rsid w:val="00997004"/>
    <w:rsid w:val="009A3F72"/>
    <w:rsid w:val="009A4BC4"/>
    <w:rsid w:val="009A6AEF"/>
    <w:rsid w:val="009A6D7A"/>
    <w:rsid w:val="009A71F4"/>
    <w:rsid w:val="009B07AB"/>
    <w:rsid w:val="009B21FE"/>
    <w:rsid w:val="009B24DA"/>
    <w:rsid w:val="009B308B"/>
    <w:rsid w:val="009B3100"/>
    <w:rsid w:val="009B43CD"/>
    <w:rsid w:val="009B4934"/>
    <w:rsid w:val="009C00C5"/>
    <w:rsid w:val="009C0915"/>
    <w:rsid w:val="009C0DFB"/>
    <w:rsid w:val="009C2727"/>
    <w:rsid w:val="009C46B0"/>
    <w:rsid w:val="009C4C94"/>
    <w:rsid w:val="009C5068"/>
    <w:rsid w:val="009C56A1"/>
    <w:rsid w:val="009D14E1"/>
    <w:rsid w:val="009D226A"/>
    <w:rsid w:val="009D3131"/>
    <w:rsid w:val="009D4737"/>
    <w:rsid w:val="009D5158"/>
    <w:rsid w:val="009D550A"/>
    <w:rsid w:val="009D64CC"/>
    <w:rsid w:val="009D6703"/>
    <w:rsid w:val="009D7E9A"/>
    <w:rsid w:val="009E0965"/>
    <w:rsid w:val="009E2962"/>
    <w:rsid w:val="009E3224"/>
    <w:rsid w:val="009E3989"/>
    <w:rsid w:val="009E39D1"/>
    <w:rsid w:val="009E40E5"/>
    <w:rsid w:val="009F0298"/>
    <w:rsid w:val="009F3169"/>
    <w:rsid w:val="009F4B22"/>
    <w:rsid w:val="009F51E1"/>
    <w:rsid w:val="009F62BE"/>
    <w:rsid w:val="00A013E4"/>
    <w:rsid w:val="00A02F62"/>
    <w:rsid w:val="00A030F7"/>
    <w:rsid w:val="00A03159"/>
    <w:rsid w:val="00A03C14"/>
    <w:rsid w:val="00A03D57"/>
    <w:rsid w:val="00A0622F"/>
    <w:rsid w:val="00A0684C"/>
    <w:rsid w:val="00A07CDB"/>
    <w:rsid w:val="00A1091A"/>
    <w:rsid w:val="00A113F2"/>
    <w:rsid w:val="00A123DC"/>
    <w:rsid w:val="00A13300"/>
    <w:rsid w:val="00A14F60"/>
    <w:rsid w:val="00A152B7"/>
    <w:rsid w:val="00A1719A"/>
    <w:rsid w:val="00A174EC"/>
    <w:rsid w:val="00A20510"/>
    <w:rsid w:val="00A249AF"/>
    <w:rsid w:val="00A24F77"/>
    <w:rsid w:val="00A25A3C"/>
    <w:rsid w:val="00A269F9"/>
    <w:rsid w:val="00A30A4C"/>
    <w:rsid w:val="00A30DD7"/>
    <w:rsid w:val="00A32F66"/>
    <w:rsid w:val="00A34D08"/>
    <w:rsid w:val="00A34FDB"/>
    <w:rsid w:val="00A35C8C"/>
    <w:rsid w:val="00A36083"/>
    <w:rsid w:val="00A360DB"/>
    <w:rsid w:val="00A3656F"/>
    <w:rsid w:val="00A369BB"/>
    <w:rsid w:val="00A41A86"/>
    <w:rsid w:val="00A42AF8"/>
    <w:rsid w:val="00A43EB1"/>
    <w:rsid w:val="00A50287"/>
    <w:rsid w:val="00A51049"/>
    <w:rsid w:val="00A521DB"/>
    <w:rsid w:val="00A54B42"/>
    <w:rsid w:val="00A57EA3"/>
    <w:rsid w:val="00A606A6"/>
    <w:rsid w:val="00A608FB"/>
    <w:rsid w:val="00A643A4"/>
    <w:rsid w:val="00A64B34"/>
    <w:rsid w:val="00A657DC"/>
    <w:rsid w:val="00A6650E"/>
    <w:rsid w:val="00A66556"/>
    <w:rsid w:val="00A66CAA"/>
    <w:rsid w:val="00A71EC1"/>
    <w:rsid w:val="00A724A7"/>
    <w:rsid w:val="00A72F30"/>
    <w:rsid w:val="00A73DA8"/>
    <w:rsid w:val="00A76528"/>
    <w:rsid w:val="00A7657C"/>
    <w:rsid w:val="00A76DD3"/>
    <w:rsid w:val="00A77139"/>
    <w:rsid w:val="00A77C00"/>
    <w:rsid w:val="00A81686"/>
    <w:rsid w:val="00A81EB8"/>
    <w:rsid w:val="00A82107"/>
    <w:rsid w:val="00A8257F"/>
    <w:rsid w:val="00A82A45"/>
    <w:rsid w:val="00A82C77"/>
    <w:rsid w:val="00A83143"/>
    <w:rsid w:val="00A83A7C"/>
    <w:rsid w:val="00A877FE"/>
    <w:rsid w:val="00A8787B"/>
    <w:rsid w:val="00A93664"/>
    <w:rsid w:val="00A97819"/>
    <w:rsid w:val="00AA4298"/>
    <w:rsid w:val="00AA5060"/>
    <w:rsid w:val="00AA6304"/>
    <w:rsid w:val="00AA6FAB"/>
    <w:rsid w:val="00AA7101"/>
    <w:rsid w:val="00AB0D6A"/>
    <w:rsid w:val="00AB291D"/>
    <w:rsid w:val="00AB2C04"/>
    <w:rsid w:val="00AB46AD"/>
    <w:rsid w:val="00AB49D4"/>
    <w:rsid w:val="00AB7BF4"/>
    <w:rsid w:val="00AC0449"/>
    <w:rsid w:val="00AC3D3D"/>
    <w:rsid w:val="00AC5BD4"/>
    <w:rsid w:val="00AC5DC2"/>
    <w:rsid w:val="00AC5E3E"/>
    <w:rsid w:val="00AC6906"/>
    <w:rsid w:val="00AD18E4"/>
    <w:rsid w:val="00AD2BB8"/>
    <w:rsid w:val="00AD33A5"/>
    <w:rsid w:val="00AD73D8"/>
    <w:rsid w:val="00AE05E3"/>
    <w:rsid w:val="00AE06B2"/>
    <w:rsid w:val="00AE10C8"/>
    <w:rsid w:val="00AE37A8"/>
    <w:rsid w:val="00AE4308"/>
    <w:rsid w:val="00AE4324"/>
    <w:rsid w:val="00AE5235"/>
    <w:rsid w:val="00AE6B85"/>
    <w:rsid w:val="00AE6DC6"/>
    <w:rsid w:val="00AF0935"/>
    <w:rsid w:val="00AF0E9B"/>
    <w:rsid w:val="00AF4BB7"/>
    <w:rsid w:val="00AF5A09"/>
    <w:rsid w:val="00AF6C69"/>
    <w:rsid w:val="00AF7A88"/>
    <w:rsid w:val="00B00001"/>
    <w:rsid w:val="00B0048D"/>
    <w:rsid w:val="00B004AF"/>
    <w:rsid w:val="00B0347F"/>
    <w:rsid w:val="00B036B5"/>
    <w:rsid w:val="00B04BA9"/>
    <w:rsid w:val="00B10795"/>
    <w:rsid w:val="00B10F64"/>
    <w:rsid w:val="00B14A08"/>
    <w:rsid w:val="00B15CCE"/>
    <w:rsid w:val="00B165BD"/>
    <w:rsid w:val="00B169B9"/>
    <w:rsid w:val="00B16C36"/>
    <w:rsid w:val="00B17ACF"/>
    <w:rsid w:val="00B201DF"/>
    <w:rsid w:val="00B206B1"/>
    <w:rsid w:val="00B20B42"/>
    <w:rsid w:val="00B21594"/>
    <w:rsid w:val="00B216C7"/>
    <w:rsid w:val="00B24152"/>
    <w:rsid w:val="00B27166"/>
    <w:rsid w:val="00B271C2"/>
    <w:rsid w:val="00B307EC"/>
    <w:rsid w:val="00B315E5"/>
    <w:rsid w:val="00B37086"/>
    <w:rsid w:val="00B40BC2"/>
    <w:rsid w:val="00B44353"/>
    <w:rsid w:val="00B44F85"/>
    <w:rsid w:val="00B45C70"/>
    <w:rsid w:val="00B47142"/>
    <w:rsid w:val="00B471C7"/>
    <w:rsid w:val="00B47864"/>
    <w:rsid w:val="00B50CA3"/>
    <w:rsid w:val="00B51398"/>
    <w:rsid w:val="00B52046"/>
    <w:rsid w:val="00B538C0"/>
    <w:rsid w:val="00B54A91"/>
    <w:rsid w:val="00B5509A"/>
    <w:rsid w:val="00B55461"/>
    <w:rsid w:val="00B56973"/>
    <w:rsid w:val="00B5747F"/>
    <w:rsid w:val="00B60671"/>
    <w:rsid w:val="00B634EA"/>
    <w:rsid w:val="00B660C1"/>
    <w:rsid w:val="00B67607"/>
    <w:rsid w:val="00B701E4"/>
    <w:rsid w:val="00B70D11"/>
    <w:rsid w:val="00B70F0C"/>
    <w:rsid w:val="00B71975"/>
    <w:rsid w:val="00B724D9"/>
    <w:rsid w:val="00B73CC3"/>
    <w:rsid w:val="00B7437C"/>
    <w:rsid w:val="00B75BF5"/>
    <w:rsid w:val="00B76A78"/>
    <w:rsid w:val="00B7770B"/>
    <w:rsid w:val="00B82913"/>
    <w:rsid w:val="00B83A5D"/>
    <w:rsid w:val="00B83E4C"/>
    <w:rsid w:val="00B859C1"/>
    <w:rsid w:val="00B86EC2"/>
    <w:rsid w:val="00B879F6"/>
    <w:rsid w:val="00B9022D"/>
    <w:rsid w:val="00B91573"/>
    <w:rsid w:val="00B918F7"/>
    <w:rsid w:val="00B921D3"/>
    <w:rsid w:val="00B92511"/>
    <w:rsid w:val="00B938F4"/>
    <w:rsid w:val="00B93A60"/>
    <w:rsid w:val="00B93D10"/>
    <w:rsid w:val="00B94C4D"/>
    <w:rsid w:val="00B958AA"/>
    <w:rsid w:val="00BA00F0"/>
    <w:rsid w:val="00BA045A"/>
    <w:rsid w:val="00BA0D2A"/>
    <w:rsid w:val="00BA1684"/>
    <w:rsid w:val="00BA2221"/>
    <w:rsid w:val="00BA436D"/>
    <w:rsid w:val="00BA46EA"/>
    <w:rsid w:val="00BA54B7"/>
    <w:rsid w:val="00BA58A2"/>
    <w:rsid w:val="00BA73D0"/>
    <w:rsid w:val="00BA7DB9"/>
    <w:rsid w:val="00BA7F3C"/>
    <w:rsid w:val="00BB123B"/>
    <w:rsid w:val="00BB28F0"/>
    <w:rsid w:val="00BB354C"/>
    <w:rsid w:val="00BB36E5"/>
    <w:rsid w:val="00BB567C"/>
    <w:rsid w:val="00BB6092"/>
    <w:rsid w:val="00BC06A6"/>
    <w:rsid w:val="00BC09DC"/>
    <w:rsid w:val="00BC399B"/>
    <w:rsid w:val="00BC6DB2"/>
    <w:rsid w:val="00BD125F"/>
    <w:rsid w:val="00BD254C"/>
    <w:rsid w:val="00BD296A"/>
    <w:rsid w:val="00BD299E"/>
    <w:rsid w:val="00BD33B6"/>
    <w:rsid w:val="00BD498C"/>
    <w:rsid w:val="00BD6B65"/>
    <w:rsid w:val="00BD752F"/>
    <w:rsid w:val="00BE4F74"/>
    <w:rsid w:val="00BE53FA"/>
    <w:rsid w:val="00BE73C8"/>
    <w:rsid w:val="00BE7802"/>
    <w:rsid w:val="00BF355E"/>
    <w:rsid w:val="00BF45E3"/>
    <w:rsid w:val="00BF4FD8"/>
    <w:rsid w:val="00BF6DCF"/>
    <w:rsid w:val="00BF7899"/>
    <w:rsid w:val="00BF78CA"/>
    <w:rsid w:val="00BF7C74"/>
    <w:rsid w:val="00BF7EC1"/>
    <w:rsid w:val="00C00517"/>
    <w:rsid w:val="00C00765"/>
    <w:rsid w:val="00C00B2E"/>
    <w:rsid w:val="00C00CE2"/>
    <w:rsid w:val="00C015CA"/>
    <w:rsid w:val="00C028C1"/>
    <w:rsid w:val="00C02FCB"/>
    <w:rsid w:val="00C032E6"/>
    <w:rsid w:val="00C03698"/>
    <w:rsid w:val="00C03CFC"/>
    <w:rsid w:val="00C078B8"/>
    <w:rsid w:val="00C07B28"/>
    <w:rsid w:val="00C1084F"/>
    <w:rsid w:val="00C10EF5"/>
    <w:rsid w:val="00C1142F"/>
    <w:rsid w:val="00C13EF1"/>
    <w:rsid w:val="00C17E70"/>
    <w:rsid w:val="00C17FDC"/>
    <w:rsid w:val="00C2076D"/>
    <w:rsid w:val="00C234A6"/>
    <w:rsid w:val="00C23670"/>
    <w:rsid w:val="00C25478"/>
    <w:rsid w:val="00C25ED7"/>
    <w:rsid w:val="00C32532"/>
    <w:rsid w:val="00C33B0C"/>
    <w:rsid w:val="00C358A1"/>
    <w:rsid w:val="00C36057"/>
    <w:rsid w:val="00C36301"/>
    <w:rsid w:val="00C36D0F"/>
    <w:rsid w:val="00C40171"/>
    <w:rsid w:val="00C410CE"/>
    <w:rsid w:val="00C417BA"/>
    <w:rsid w:val="00C42078"/>
    <w:rsid w:val="00C42E90"/>
    <w:rsid w:val="00C440F6"/>
    <w:rsid w:val="00C4472C"/>
    <w:rsid w:val="00C44DDC"/>
    <w:rsid w:val="00C45A23"/>
    <w:rsid w:val="00C45E4D"/>
    <w:rsid w:val="00C46480"/>
    <w:rsid w:val="00C46FEB"/>
    <w:rsid w:val="00C4739E"/>
    <w:rsid w:val="00C473B3"/>
    <w:rsid w:val="00C47C32"/>
    <w:rsid w:val="00C47FC9"/>
    <w:rsid w:val="00C5154D"/>
    <w:rsid w:val="00C5280E"/>
    <w:rsid w:val="00C537EF"/>
    <w:rsid w:val="00C539A7"/>
    <w:rsid w:val="00C54932"/>
    <w:rsid w:val="00C56D06"/>
    <w:rsid w:val="00C56DBB"/>
    <w:rsid w:val="00C57B00"/>
    <w:rsid w:val="00C6038B"/>
    <w:rsid w:val="00C6080C"/>
    <w:rsid w:val="00C60B26"/>
    <w:rsid w:val="00C61128"/>
    <w:rsid w:val="00C64D99"/>
    <w:rsid w:val="00C66605"/>
    <w:rsid w:val="00C66F6B"/>
    <w:rsid w:val="00C70861"/>
    <w:rsid w:val="00C742B3"/>
    <w:rsid w:val="00C744C5"/>
    <w:rsid w:val="00C74AF0"/>
    <w:rsid w:val="00C76CA5"/>
    <w:rsid w:val="00C76F27"/>
    <w:rsid w:val="00C776BF"/>
    <w:rsid w:val="00C77EAE"/>
    <w:rsid w:val="00C80DCB"/>
    <w:rsid w:val="00C830F1"/>
    <w:rsid w:val="00C837A0"/>
    <w:rsid w:val="00C84DF8"/>
    <w:rsid w:val="00C84F81"/>
    <w:rsid w:val="00C8535A"/>
    <w:rsid w:val="00C860A1"/>
    <w:rsid w:val="00C91A2F"/>
    <w:rsid w:val="00C93656"/>
    <w:rsid w:val="00C93D66"/>
    <w:rsid w:val="00CA0A80"/>
    <w:rsid w:val="00CA0DE2"/>
    <w:rsid w:val="00CA17D8"/>
    <w:rsid w:val="00CA1CE9"/>
    <w:rsid w:val="00CA2A80"/>
    <w:rsid w:val="00CB1F22"/>
    <w:rsid w:val="00CB20BD"/>
    <w:rsid w:val="00CB2EEC"/>
    <w:rsid w:val="00CB47E7"/>
    <w:rsid w:val="00CB5E7A"/>
    <w:rsid w:val="00CB697F"/>
    <w:rsid w:val="00CB6D3D"/>
    <w:rsid w:val="00CB7A0F"/>
    <w:rsid w:val="00CB7C20"/>
    <w:rsid w:val="00CC01B5"/>
    <w:rsid w:val="00CC0345"/>
    <w:rsid w:val="00CC2268"/>
    <w:rsid w:val="00CC4A17"/>
    <w:rsid w:val="00CC519A"/>
    <w:rsid w:val="00CC52F1"/>
    <w:rsid w:val="00CC5448"/>
    <w:rsid w:val="00CC5936"/>
    <w:rsid w:val="00CC5DCB"/>
    <w:rsid w:val="00CC66BC"/>
    <w:rsid w:val="00CC6789"/>
    <w:rsid w:val="00CD1221"/>
    <w:rsid w:val="00CD21BA"/>
    <w:rsid w:val="00CD238F"/>
    <w:rsid w:val="00CD4610"/>
    <w:rsid w:val="00CD68A6"/>
    <w:rsid w:val="00CD7597"/>
    <w:rsid w:val="00CE3342"/>
    <w:rsid w:val="00CE35D8"/>
    <w:rsid w:val="00CE440E"/>
    <w:rsid w:val="00CE5112"/>
    <w:rsid w:val="00CE5997"/>
    <w:rsid w:val="00CE6A3C"/>
    <w:rsid w:val="00CE6C57"/>
    <w:rsid w:val="00CE7AF7"/>
    <w:rsid w:val="00CF2AD6"/>
    <w:rsid w:val="00CF46E7"/>
    <w:rsid w:val="00CF4988"/>
    <w:rsid w:val="00CF5417"/>
    <w:rsid w:val="00CF6835"/>
    <w:rsid w:val="00CF6CBD"/>
    <w:rsid w:val="00CF74EF"/>
    <w:rsid w:val="00D04489"/>
    <w:rsid w:val="00D075C0"/>
    <w:rsid w:val="00D100B6"/>
    <w:rsid w:val="00D102C2"/>
    <w:rsid w:val="00D10A3C"/>
    <w:rsid w:val="00D11C8A"/>
    <w:rsid w:val="00D11DA2"/>
    <w:rsid w:val="00D141A0"/>
    <w:rsid w:val="00D142C4"/>
    <w:rsid w:val="00D14F01"/>
    <w:rsid w:val="00D16BD7"/>
    <w:rsid w:val="00D17A0A"/>
    <w:rsid w:val="00D20899"/>
    <w:rsid w:val="00D20D07"/>
    <w:rsid w:val="00D22A63"/>
    <w:rsid w:val="00D256F3"/>
    <w:rsid w:val="00D26252"/>
    <w:rsid w:val="00D266EB"/>
    <w:rsid w:val="00D30741"/>
    <w:rsid w:val="00D30AB9"/>
    <w:rsid w:val="00D340AC"/>
    <w:rsid w:val="00D350F5"/>
    <w:rsid w:val="00D371EE"/>
    <w:rsid w:val="00D41297"/>
    <w:rsid w:val="00D434AD"/>
    <w:rsid w:val="00D44016"/>
    <w:rsid w:val="00D440BD"/>
    <w:rsid w:val="00D44D11"/>
    <w:rsid w:val="00D476EB"/>
    <w:rsid w:val="00D50A46"/>
    <w:rsid w:val="00D50E04"/>
    <w:rsid w:val="00D50E4F"/>
    <w:rsid w:val="00D51A46"/>
    <w:rsid w:val="00D51CC3"/>
    <w:rsid w:val="00D52091"/>
    <w:rsid w:val="00D539F7"/>
    <w:rsid w:val="00D53A84"/>
    <w:rsid w:val="00D54192"/>
    <w:rsid w:val="00D542D8"/>
    <w:rsid w:val="00D54C50"/>
    <w:rsid w:val="00D56878"/>
    <w:rsid w:val="00D5785E"/>
    <w:rsid w:val="00D62B65"/>
    <w:rsid w:val="00D6330B"/>
    <w:rsid w:val="00D65D98"/>
    <w:rsid w:val="00D66E7E"/>
    <w:rsid w:val="00D66F8F"/>
    <w:rsid w:val="00D71F42"/>
    <w:rsid w:val="00D72430"/>
    <w:rsid w:val="00D74FFF"/>
    <w:rsid w:val="00D765AC"/>
    <w:rsid w:val="00D76ED2"/>
    <w:rsid w:val="00D77F9C"/>
    <w:rsid w:val="00D8081E"/>
    <w:rsid w:val="00D80F77"/>
    <w:rsid w:val="00D81243"/>
    <w:rsid w:val="00D81FF2"/>
    <w:rsid w:val="00D8284A"/>
    <w:rsid w:val="00D85BB0"/>
    <w:rsid w:val="00D86D79"/>
    <w:rsid w:val="00D879D7"/>
    <w:rsid w:val="00D87A7E"/>
    <w:rsid w:val="00D90907"/>
    <w:rsid w:val="00D910E4"/>
    <w:rsid w:val="00D922A7"/>
    <w:rsid w:val="00D92A9F"/>
    <w:rsid w:val="00D92C21"/>
    <w:rsid w:val="00D94517"/>
    <w:rsid w:val="00D94DD4"/>
    <w:rsid w:val="00D96B2B"/>
    <w:rsid w:val="00DA2217"/>
    <w:rsid w:val="00DA35EF"/>
    <w:rsid w:val="00DA48EE"/>
    <w:rsid w:val="00DA4928"/>
    <w:rsid w:val="00DA60D4"/>
    <w:rsid w:val="00DB015F"/>
    <w:rsid w:val="00DB12D6"/>
    <w:rsid w:val="00DB15BF"/>
    <w:rsid w:val="00DB1985"/>
    <w:rsid w:val="00DB2339"/>
    <w:rsid w:val="00DB692B"/>
    <w:rsid w:val="00DB78F8"/>
    <w:rsid w:val="00DC01FE"/>
    <w:rsid w:val="00DC1872"/>
    <w:rsid w:val="00DC1B02"/>
    <w:rsid w:val="00DC3438"/>
    <w:rsid w:val="00DC355C"/>
    <w:rsid w:val="00DC63C1"/>
    <w:rsid w:val="00DC69A0"/>
    <w:rsid w:val="00DC7663"/>
    <w:rsid w:val="00DD029A"/>
    <w:rsid w:val="00DD0E1E"/>
    <w:rsid w:val="00DD192A"/>
    <w:rsid w:val="00DD22EE"/>
    <w:rsid w:val="00DD3474"/>
    <w:rsid w:val="00DD383B"/>
    <w:rsid w:val="00DD4D01"/>
    <w:rsid w:val="00DD6284"/>
    <w:rsid w:val="00DD6656"/>
    <w:rsid w:val="00DD7675"/>
    <w:rsid w:val="00DD7F4F"/>
    <w:rsid w:val="00DE008D"/>
    <w:rsid w:val="00DE0673"/>
    <w:rsid w:val="00DE18B6"/>
    <w:rsid w:val="00DE3506"/>
    <w:rsid w:val="00DE6BEF"/>
    <w:rsid w:val="00DE6C07"/>
    <w:rsid w:val="00DE7487"/>
    <w:rsid w:val="00DF0721"/>
    <w:rsid w:val="00DF10F5"/>
    <w:rsid w:val="00DF1331"/>
    <w:rsid w:val="00DF1A5A"/>
    <w:rsid w:val="00DF1A65"/>
    <w:rsid w:val="00DF399B"/>
    <w:rsid w:val="00DF6448"/>
    <w:rsid w:val="00E002E1"/>
    <w:rsid w:val="00E00515"/>
    <w:rsid w:val="00E01BC2"/>
    <w:rsid w:val="00E028E4"/>
    <w:rsid w:val="00E037C9"/>
    <w:rsid w:val="00E04FBB"/>
    <w:rsid w:val="00E0559B"/>
    <w:rsid w:val="00E10F91"/>
    <w:rsid w:val="00E11D2F"/>
    <w:rsid w:val="00E132DD"/>
    <w:rsid w:val="00E14793"/>
    <w:rsid w:val="00E15F0C"/>
    <w:rsid w:val="00E16928"/>
    <w:rsid w:val="00E16DE8"/>
    <w:rsid w:val="00E16E59"/>
    <w:rsid w:val="00E179B0"/>
    <w:rsid w:val="00E17D7D"/>
    <w:rsid w:val="00E20BE7"/>
    <w:rsid w:val="00E213CA"/>
    <w:rsid w:val="00E219D6"/>
    <w:rsid w:val="00E2264C"/>
    <w:rsid w:val="00E22933"/>
    <w:rsid w:val="00E236FD"/>
    <w:rsid w:val="00E23741"/>
    <w:rsid w:val="00E26477"/>
    <w:rsid w:val="00E26FA5"/>
    <w:rsid w:val="00E27F2F"/>
    <w:rsid w:val="00E30AF2"/>
    <w:rsid w:val="00E328AA"/>
    <w:rsid w:val="00E329F2"/>
    <w:rsid w:val="00E33038"/>
    <w:rsid w:val="00E33C87"/>
    <w:rsid w:val="00E354F6"/>
    <w:rsid w:val="00E36707"/>
    <w:rsid w:val="00E371DD"/>
    <w:rsid w:val="00E41BC9"/>
    <w:rsid w:val="00E433A6"/>
    <w:rsid w:val="00E43F73"/>
    <w:rsid w:val="00E50145"/>
    <w:rsid w:val="00E5019A"/>
    <w:rsid w:val="00E504B4"/>
    <w:rsid w:val="00E5074B"/>
    <w:rsid w:val="00E511C8"/>
    <w:rsid w:val="00E52E49"/>
    <w:rsid w:val="00E53A6B"/>
    <w:rsid w:val="00E53A7D"/>
    <w:rsid w:val="00E53C23"/>
    <w:rsid w:val="00E5585A"/>
    <w:rsid w:val="00E5595F"/>
    <w:rsid w:val="00E56094"/>
    <w:rsid w:val="00E56ECC"/>
    <w:rsid w:val="00E5717B"/>
    <w:rsid w:val="00E60A00"/>
    <w:rsid w:val="00E6172B"/>
    <w:rsid w:val="00E6232F"/>
    <w:rsid w:val="00E63113"/>
    <w:rsid w:val="00E63364"/>
    <w:rsid w:val="00E64FD0"/>
    <w:rsid w:val="00E67586"/>
    <w:rsid w:val="00E71CF4"/>
    <w:rsid w:val="00E7210A"/>
    <w:rsid w:val="00E72E31"/>
    <w:rsid w:val="00E73C25"/>
    <w:rsid w:val="00E73FD9"/>
    <w:rsid w:val="00E82E3F"/>
    <w:rsid w:val="00E84024"/>
    <w:rsid w:val="00E844FE"/>
    <w:rsid w:val="00E845E1"/>
    <w:rsid w:val="00E8475B"/>
    <w:rsid w:val="00E84AFD"/>
    <w:rsid w:val="00E87244"/>
    <w:rsid w:val="00E907E7"/>
    <w:rsid w:val="00E92467"/>
    <w:rsid w:val="00E95ACF"/>
    <w:rsid w:val="00E97842"/>
    <w:rsid w:val="00EA05A9"/>
    <w:rsid w:val="00EA17AD"/>
    <w:rsid w:val="00EA2996"/>
    <w:rsid w:val="00EA4923"/>
    <w:rsid w:val="00EA7ABD"/>
    <w:rsid w:val="00EB05A1"/>
    <w:rsid w:val="00EB2700"/>
    <w:rsid w:val="00EB2AC8"/>
    <w:rsid w:val="00EB4B2B"/>
    <w:rsid w:val="00EB6890"/>
    <w:rsid w:val="00EB75AB"/>
    <w:rsid w:val="00EB7AB1"/>
    <w:rsid w:val="00EC0551"/>
    <w:rsid w:val="00EC11A5"/>
    <w:rsid w:val="00EC2056"/>
    <w:rsid w:val="00EC2176"/>
    <w:rsid w:val="00EC507A"/>
    <w:rsid w:val="00EC5D74"/>
    <w:rsid w:val="00EC74A2"/>
    <w:rsid w:val="00EC7A06"/>
    <w:rsid w:val="00ED0489"/>
    <w:rsid w:val="00ED1235"/>
    <w:rsid w:val="00ED1F41"/>
    <w:rsid w:val="00ED34E0"/>
    <w:rsid w:val="00ED5874"/>
    <w:rsid w:val="00EE07E0"/>
    <w:rsid w:val="00EE1204"/>
    <w:rsid w:val="00EE178C"/>
    <w:rsid w:val="00EE3190"/>
    <w:rsid w:val="00EE40AD"/>
    <w:rsid w:val="00EE4B88"/>
    <w:rsid w:val="00EE4CB3"/>
    <w:rsid w:val="00EE4DB6"/>
    <w:rsid w:val="00EE70B2"/>
    <w:rsid w:val="00EF0772"/>
    <w:rsid w:val="00EF08AB"/>
    <w:rsid w:val="00EF0D29"/>
    <w:rsid w:val="00EF1C45"/>
    <w:rsid w:val="00EF2B1A"/>
    <w:rsid w:val="00EF50C4"/>
    <w:rsid w:val="00EF5696"/>
    <w:rsid w:val="00EF646A"/>
    <w:rsid w:val="00EF65E9"/>
    <w:rsid w:val="00EF699B"/>
    <w:rsid w:val="00EF77C1"/>
    <w:rsid w:val="00F00A14"/>
    <w:rsid w:val="00F03A84"/>
    <w:rsid w:val="00F04427"/>
    <w:rsid w:val="00F04A3A"/>
    <w:rsid w:val="00F04BB3"/>
    <w:rsid w:val="00F04DEB"/>
    <w:rsid w:val="00F07F9B"/>
    <w:rsid w:val="00F10037"/>
    <w:rsid w:val="00F10EB2"/>
    <w:rsid w:val="00F114BA"/>
    <w:rsid w:val="00F11542"/>
    <w:rsid w:val="00F11627"/>
    <w:rsid w:val="00F1210D"/>
    <w:rsid w:val="00F12392"/>
    <w:rsid w:val="00F12777"/>
    <w:rsid w:val="00F13724"/>
    <w:rsid w:val="00F13EA7"/>
    <w:rsid w:val="00F1523D"/>
    <w:rsid w:val="00F16681"/>
    <w:rsid w:val="00F16DB8"/>
    <w:rsid w:val="00F17E6F"/>
    <w:rsid w:val="00F21540"/>
    <w:rsid w:val="00F21E17"/>
    <w:rsid w:val="00F232F2"/>
    <w:rsid w:val="00F23800"/>
    <w:rsid w:val="00F24265"/>
    <w:rsid w:val="00F352B3"/>
    <w:rsid w:val="00F37AD6"/>
    <w:rsid w:val="00F37D75"/>
    <w:rsid w:val="00F4013C"/>
    <w:rsid w:val="00F41996"/>
    <w:rsid w:val="00F41CD8"/>
    <w:rsid w:val="00F42AED"/>
    <w:rsid w:val="00F4320F"/>
    <w:rsid w:val="00F44374"/>
    <w:rsid w:val="00F454FA"/>
    <w:rsid w:val="00F45E5A"/>
    <w:rsid w:val="00F52C3F"/>
    <w:rsid w:val="00F56B1E"/>
    <w:rsid w:val="00F60C29"/>
    <w:rsid w:val="00F62947"/>
    <w:rsid w:val="00F6493C"/>
    <w:rsid w:val="00F64C56"/>
    <w:rsid w:val="00F65795"/>
    <w:rsid w:val="00F65D6E"/>
    <w:rsid w:val="00F661C6"/>
    <w:rsid w:val="00F67858"/>
    <w:rsid w:val="00F702ED"/>
    <w:rsid w:val="00F712B1"/>
    <w:rsid w:val="00F719B8"/>
    <w:rsid w:val="00F71F6B"/>
    <w:rsid w:val="00F72F54"/>
    <w:rsid w:val="00F755E9"/>
    <w:rsid w:val="00F7687F"/>
    <w:rsid w:val="00F76FD8"/>
    <w:rsid w:val="00F80A4A"/>
    <w:rsid w:val="00F830EC"/>
    <w:rsid w:val="00F84047"/>
    <w:rsid w:val="00F849E4"/>
    <w:rsid w:val="00F8607E"/>
    <w:rsid w:val="00F86B2E"/>
    <w:rsid w:val="00F87EE1"/>
    <w:rsid w:val="00F90DD0"/>
    <w:rsid w:val="00F949EE"/>
    <w:rsid w:val="00F9537A"/>
    <w:rsid w:val="00F95A1F"/>
    <w:rsid w:val="00F97032"/>
    <w:rsid w:val="00F97170"/>
    <w:rsid w:val="00F971C9"/>
    <w:rsid w:val="00F9746D"/>
    <w:rsid w:val="00F97C69"/>
    <w:rsid w:val="00FA09DE"/>
    <w:rsid w:val="00FA0CD5"/>
    <w:rsid w:val="00FA2568"/>
    <w:rsid w:val="00FA2F26"/>
    <w:rsid w:val="00FA3C5B"/>
    <w:rsid w:val="00FA5AD5"/>
    <w:rsid w:val="00FA6DB3"/>
    <w:rsid w:val="00FB0D76"/>
    <w:rsid w:val="00FB1402"/>
    <w:rsid w:val="00FB1469"/>
    <w:rsid w:val="00FB2418"/>
    <w:rsid w:val="00FB3067"/>
    <w:rsid w:val="00FB3359"/>
    <w:rsid w:val="00FB3467"/>
    <w:rsid w:val="00FB3CBC"/>
    <w:rsid w:val="00FB46B8"/>
    <w:rsid w:val="00FB58A5"/>
    <w:rsid w:val="00FB642D"/>
    <w:rsid w:val="00FC18C3"/>
    <w:rsid w:val="00FC1E81"/>
    <w:rsid w:val="00FC2921"/>
    <w:rsid w:val="00FC3727"/>
    <w:rsid w:val="00FC4FF6"/>
    <w:rsid w:val="00FC50F8"/>
    <w:rsid w:val="00FC5875"/>
    <w:rsid w:val="00FC594C"/>
    <w:rsid w:val="00FC5AA6"/>
    <w:rsid w:val="00FC6014"/>
    <w:rsid w:val="00FC6237"/>
    <w:rsid w:val="00FC680A"/>
    <w:rsid w:val="00FC6AA8"/>
    <w:rsid w:val="00FC6D40"/>
    <w:rsid w:val="00FD229D"/>
    <w:rsid w:val="00FD38B3"/>
    <w:rsid w:val="00FD47C5"/>
    <w:rsid w:val="00FD4A3C"/>
    <w:rsid w:val="00FD6166"/>
    <w:rsid w:val="00FD6946"/>
    <w:rsid w:val="00FD705E"/>
    <w:rsid w:val="00FE113E"/>
    <w:rsid w:val="00FE298B"/>
    <w:rsid w:val="00FE2E61"/>
    <w:rsid w:val="00FE497A"/>
    <w:rsid w:val="00FF15DF"/>
    <w:rsid w:val="00FF5641"/>
    <w:rsid w:val="00FF5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3FD85"/>
  <w15:chartTrackingRefBased/>
  <w15:docId w15:val="{100FB811-3C1F-436E-86F6-F9529C6AD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eastAsia="ja-JP"/>
    </w:rPr>
  </w:style>
  <w:style w:type="paragraph" w:styleId="Heading1">
    <w:name w:val="heading 1"/>
    <w:basedOn w:val="Normal"/>
    <w:next w:val="Normal"/>
    <w:qFormat/>
    <w:rsid w:val="00174625"/>
    <w:pPr>
      <w:keepNext/>
      <w:jc w:val="center"/>
      <w:outlineLvl w:val="0"/>
    </w:pPr>
    <w:rPr>
      <w:rFonts w:eastAsia="Times New Roman"/>
      <w:b/>
      <w:bCs/>
      <w:lang w:eastAsia="en-US"/>
    </w:rPr>
  </w:style>
  <w:style w:type="paragraph" w:styleId="Heading5">
    <w:name w:val="heading 5"/>
    <w:basedOn w:val="Normal"/>
    <w:next w:val="Normal"/>
    <w:qFormat/>
    <w:rsid w:val="00982A2F"/>
    <w:pPr>
      <w:keepNext/>
      <w:jc w:val="center"/>
      <w:outlineLvl w:val="4"/>
    </w:pPr>
    <w:rPr>
      <w:rFonts w:eastAsia="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4625"/>
    <w:rPr>
      <w:rFonts w:eastAsia="Times New Roman"/>
      <w:sz w:val="26"/>
      <w:szCs w:val="26"/>
      <w:lang w:eastAsia="en-US"/>
    </w:rPr>
  </w:style>
  <w:style w:type="paragraph" w:styleId="BodyText">
    <w:name w:val="Body Text"/>
    <w:basedOn w:val="Normal"/>
    <w:rsid w:val="00174625"/>
    <w:pPr>
      <w:jc w:val="both"/>
    </w:pPr>
    <w:rPr>
      <w:rFonts w:eastAsia="Times New Roman"/>
      <w:lang w:eastAsia="en-US"/>
    </w:rPr>
  </w:style>
  <w:style w:type="paragraph" w:styleId="Header">
    <w:name w:val="header"/>
    <w:basedOn w:val="Normal"/>
    <w:link w:val="HeaderChar"/>
    <w:uiPriority w:val="99"/>
    <w:rsid w:val="00174625"/>
    <w:pPr>
      <w:tabs>
        <w:tab w:val="center" w:pos="4320"/>
        <w:tab w:val="right" w:pos="8640"/>
      </w:tabs>
    </w:pPr>
    <w:rPr>
      <w:rFonts w:eastAsia="Times New Roman"/>
      <w:sz w:val="24"/>
      <w:szCs w:val="24"/>
      <w:lang w:val="x-none" w:eastAsia="x-none"/>
    </w:rPr>
  </w:style>
  <w:style w:type="table" w:styleId="TableGrid">
    <w:name w:val="Table Grid"/>
    <w:basedOn w:val="TableNormal"/>
    <w:rsid w:val="00E367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5C507E"/>
    <w:pPr>
      <w:spacing w:after="160" w:line="240" w:lineRule="exact"/>
    </w:pPr>
    <w:rPr>
      <w:rFonts w:ascii="Arial" w:eastAsia="Times New Roman" w:hAnsi="Arial"/>
      <w:sz w:val="22"/>
      <w:szCs w:val="22"/>
      <w:lang w:eastAsia="en-US"/>
    </w:rPr>
  </w:style>
  <w:style w:type="paragraph" w:customStyle="1" w:styleId="Char0">
    <w:name w:val="Char"/>
    <w:basedOn w:val="Normal"/>
    <w:semiHidden/>
    <w:rsid w:val="00817656"/>
    <w:pPr>
      <w:spacing w:after="160" w:line="240" w:lineRule="exact"/>
    </w:pPr>
    <w:rPr>
      <w:rFonts w:ascii="Arial" w:eastAsia="Times New Roman" w:hAnsi="Arial"/>
      <w:sz w:val="22"/>
      <w:szCs w:val="22"/>
      <w:lang w:eastAsia="en-US"/>
    </w:rPr>
  </w:style>
  <w:style w:type="paragraph" w:customStyle="1" w:styleId="CharCharCharCharCharCharCharCharCharChar">
    <w:name w:val="Char Char Char Char Char Char Char Char Char Char"/>
    <w:basedOn w:val="Normal"/>
    <w:semiHidden/>
    <w:rsid w:val="002A3278"/>
    <w:pPr>
      <w:spacing w:after="160" w:line="240" w:lineRule="exact"/>
    </w:pPr>
    <w:rPr>
      <w:rFonts w:ascii="Arial" w:eastAsia="Times New Roman" w:hAnsi="Arial"/>
      <w:sz w:val="22"/>
      <w:szCs w:val="22"/>
      <w:lang w:eastAsia="en-US"/>
    </w:rPr>
  </w:style>
  <w:style w:type="character" w:styleId="Hyperlink">
    <w:name w:val="Hyperlink"/>
    <w:rsid w:val="00DF1A65"/>
    <w:rPr>
      <w:color w:val="0000FF"/>
      <w:u w:val="single"/>
    </w:rPr>
  </w:style>
  <w:style w:type="paragraph" w:customStyle="1" w:styleId="CharCharCharCharCharCharChar">
    <w:name w:val="Char Char Char Char Char Char Char"/>
    <w:autoRedefine/>
    <w:rsid w:val="00B50CA3"/>
    <w:pPr>
      <w:tabs>
        <w:tab w:val="left" w:pos="1152"/>
      </w:tabs>
      <w:spacing w:before="120" w:after="120" w:line="312" w:lineRule="auto"/>
    </w:pPr>
    <w:rPr>
      <w:rFonts w:ascii="Arial" w:eastAsia="Times New Roman" w:hAnsi="Arial" w:cs="Arial"/>
      <w:sz w:val="26"/>
      <w:szCs w:val="26"/>
    </w:rPr>
  </w:style>
  <w:style w:type="paragraph" w:customStyle="1" w:styleId="CharChar3CharCharCharCharCharCharCharCharCharChar">
    <w:name w:val="Char Char3 Char Char Char Char Char Char Char Char Char Char"/>
    <w:basedOn w:val="Normal"/>
    <w:rsid w:val="006B121C"/>
    <w:pPr>
      <w:spacing w:before="60" w:after="160" w:line="240" w:lineRule="exact"/>
      <w:ind w:firstLine="360"/>
      <w:jc w:val="both"/>
    </w:pPr>
    <w:rPr>
      <w:rFonts w:ascii="Arial" w:eastAsia="Times New Roman" w:hAnsi="Arial"/>
      <w:bCs/>
      <w:spacing w:val="-2"/>
      <w:sz w:val="20"/>
      <w:szCs w:val="20"/>
      <w:lang w:val="en-GB" w:eastAsia="vi-VN"/>
    </w:rPr>
  </w:style>
  <w:style w:type="paragraph" w:customStyle="1" w:styleId="ruot">
    <w:name w:val="ruot"/>
    <w:basedOn w:val="Normal"/>
    <w:link w:val="ruotChar"/>
    <w:rsid w:val="00380651"/>
    <w:pPr>
      <w:spacing w:before="120" w:after="120" w:line="264" w:lineRule="auto"/>
      <w:ind w:firstLine="720"/>
      <w:jc w:val="both"/>
    </w:pPr>
    <w:rPr>
      <w:bCs/>
      <w:lang w:val="vi-VN" w:eastAsia="vi-VN"/>
    </w:rPr>
  </w:style>
  <w:style w:type="character" w:customStyle="1" w:styleId="ruotChar">
    <w:name w:val="ruot Char"/>
    <w:link w:val="ruot"/>
    <w:rsid w:val="00380651"/>
    <w:rPr>
      <w:rFonts w:eastAsia="MS Mincho"/>
      <w:bCs/>
      <w:sz w:val="28"/>
      <w:szCs w:val="28"/>
      <w:lang w:val="vi-VN" w:eastAsia="vi-VN" w:bidi="ar-SA"/>
    </w:rPr>
  </w:style>
  <w:style w:type="paragraph" w:customStyle="1" w:styleId="abc">
    <w:name w:val="abc"/>
    <w:basedOn w:val="Normal"/>
    <w:autoRedefine/>
    <w:rsid w:val="00C77EAE"/>
    <w:pPr>
      <w:jc w:val="center"/>
    </w:pPr>
    <w:rPr>
      <w:rFonts w:eastAsia="Times New Roman"/>
      <w:bCs/>
      <w:color w:val="000000"/>
      <w:szCs w:val="20"/>
      <w:lang w:val="da-DK" w:eastAsia="vi-VN"/>
    </w:rPr>
  </w:style>
  <w:style w:type="paragraph" w:styleId="Footer">
    <w:name w:val="footer"/>
    <w:basedOn w:val="Normal"/>
    <w:rsid w:val="00CF46E7"/>
    <w:pPr>
      <w:tabs>
        <w:tab w:val="center" w:pos="4320"/>
        <w:tab w:val="right" w:pos="8640"/>
      </w:tabs>
    </w:pPr>
  </w:style>
  <w:style w:type="character" w:styleId="PageNumber">
    <w:name w:val="page number"/>
    <w:basedOn w:val="DefaultParagraphFont"/>
    <w:rsid w:val="00CF46E7"/>
  </w:style>
  <w:style w:type="paragraph" w:customStyle="1" w:styleId="Char1">
    <w:name w:val="Char1"/>
    <w:basedOn w:val="Normal"/>
    <w:semiHidden/>
    <w:rsid w:val="0063541A"/>
    <w:pPr>
      <w:spacing w:after="160" w:line="240" w:lineRule="exact"/>
    </w:pPr>
    <w:rPr>
      <w:rFonts w:ascii="Arial" w:eastAsia="Times New Roman" w:hAnsi="Arial"/>
      <w:sz w:val="22"/>
      <w:szCs w:val="22"/>
      <w:lang w:eastAsia="en-US"/>
    </w:rPr>
  </w:style>
  <w:style w:type="paragraph" w:styleId="BalloonText">
    <w:name w:val="Balloon Text"/>
    <w:basedOn w:val="Normal"/>
    <w:link w:val="BalloonTextChar"/>
    <w:rsid w:val="00A20510"/>
    <w:rPr>
      <w:rFonts w:ascii="Tahoma" w:hAnsi="Tahoma"/>
      <w:sz w:val="16"/>
      <w:szCs w:val="16"/>
      <w:lang w:val="x-none"/>
    </w:rPr>
  </w:style>
  <w:style w:type="character" w:customStyle="1" w:styleId="BalloonTextChar">
    <w:name w:val="Balloon Text Char"/>
    <w:link w:val="BalloonText"/>
    <w:rsid w:val="00A20510"/>
    <w:rPr>
      <w:rFonts w:ascii="Tahoma" w:hAnsi="Tahoma" w:cs="Tahoma"/>
      <w:sz w:val="16"/>
      <w:szCs w:val="16"/>
      <w:lang w:eastAsia="ja-JP"/>
    </w:rPr>
  </w:style>
  <w:style w:type="character" w:customStyle="1" w:styleId="HeaderChar">
    <w:name w:val="Header Char"/>
    <w:link w:val="Header"/>
    <w:uiPriority w:val="99"/>
    <w:rsid w:val="00825D3D"/>
    <w:rPr>
      <w:rFonts w:eastAsia="Times New Roman"/>
      <w:sz w:val="24"/>
      <w:szCs w:val="24"/>
    </w:rPr>
  </w:style>
  <w:style w:type="paragraph" w:styleId="FootnoteText">
    <w:name w:val="footnote text"/>
    <w:basedOn w:val="Normal"/>
    <w:link w:val="FootnoteTextChar"/>
    <w:rsid w:val="003468DE"/>
    <w:rPr>
      <w:sz w:val="20"/>
      <w:szCs w:val="20"/>
      <w:lang w:val="x-none"/>
    </w:rPr>
  </w:style>
  <w:style w:type="character" w:customStyle="1" w:styleId="FootnoteTextChar">
    <w:name w:val="Footnote Text Char"/>
    <w:link w:val="FootnoteText"/>
    <w:rsid w:val="003468DE"/>
    <w:rPr>
      <w:lang w:val="x-none" w:eastAsia="ja-JP"/>
    </w:rPr>
  </w:style>
  <w:style w:type="character" w:styleId="FootnoteReference">
    <w:name w:val="footnote reference"/>
    <w:rsid w:val="003468DE"/>
    <w:rPr>
      <w:vertAlign w:val="superscript"/>
    </w:rPr>
  </w:style>
  <w:style w:type="paragraph" w:styleId="ListParagraph">
    <w:name w:val="List Paragraph"/>
    <w:basedOn w:val="Normal"/>
    <w:uiPriority w:val="34"/>
    <w:qFormat/>
    <w:rsid w:val="00515B85"/>
    <w:pPr>
      <w:ind w:left="720"/>
      <w:contextualSpacing/>
    </w:pPr>
  </w:style>
  <w:style w:type="paragraph" w:styleId="Revision">
    <w:name w:val="Revision"/>
    <w:hidden/>
    <w:uiPriority w:val="99"/>
    <w:semiHidden/>
    <w:rsid w:val="000526AB"/>
    <w:rPr>
      <w:sz w:val="28"/>
      <w:szCs w:val="28"/>
      <w:lang w:eastAsia="ja-JP"/>
    </w:rPr>
  </w:style>
  <w:style w:type="paragraph" w:customStyle="1" w:styleId="Char4">
    <w:name w:val="Char4"/>
    <w:basedOn w:val="Normal"/>
    <w:semiHidden/>
    <w:rsid w:val="008A6099"/>
    <w:pPr>
      <w:spacing w:after="160" w:line="240" w:lineRule="exact"/>
    </w:pPr>
    <w:rPr>
      <w:rFonts w:ascii="Arial" w:eastAsia="Times New Roman" w:hAnsi="Arial" w:cs="Arial"/>
      <w:sz w:val="22"/>
      <w:szCs w:val="22"/>
      <w:lang w:eastAsia="en-US"/>
    </w:rPr>
  </w:style>
  <w:style w:type="paragraph" w:customStyle="1" w:styleId="05NidungVB">
    <w:name w:val="05 Nội dung VB"/>
    <w:basedOn w:val="Normal"/>
    <w:link w:val="05NidungVBChar"/>
    <w:rsid w:val="00806407"/>
    <w:pPr>
      <w:widowControl w:val="0"/>
      <w:spacing w:after="120" w:line="400" w:lineRule="atLeast"/>
      <w:ind w:firstLine="567"/>
      <w:jc w:val="both"/>
    </w:pPr>
    <w:rPr>
      <w:rFonts w:eastAsia="Times New Roman"/>
      <w:lang w:val="x-none" w:eastAsia="x-none"/>
    </w:rPr>
  </w:style>
  <w:style w:type="character" w:customStyle="1" w:styleId="05NidungVBChar">
    <w:name w:val="05 Nội dung VB Char"/>
    <w:link w:val="05NidungVB"/>
    <w:rsid w:val="00806407"/>
    <w:rPr>
      <w:rFonts w:eastAsia="Times New Roman"/>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90334">
      <w:bodyDiv w:val="1"/>
      <w:marLeft w:val="0"/>
      <w:marRight w:val="0"/>
      <w:marTop w:val="0"/>
      <w:marBottom w:val="0"/>
      <w:divBdr>
        <w:top w:val="none" w:sz="0" w:space="0" w:color="auto"/>
        <w:left w:val="none" w:sz="0" w:space="0" w:color="auto"/>
        <w:bottom w:val="none" w:sz="0" w:space="0" w:color="auto"/>
        <w:right w:val="none" w:sz="0" w:space="0" w:color="auto"/>
      </w:divBdr>
    </w:div>
    <w:div w:id="202640562">
      <w:bodyDiv w:val="1"/>
      <w:marLeft w:val="0"/>
      <w:marRight w:val="0"/>
      <w:marTop w:val="0"/>
      <w:marBottom w:val="0"/>
      <w:divBdr>
        <w:top w:val="none" w:sz="0" w:space="0" w:color="auto"/>
        <w:left w:val="none" w:sz="0" w:space="0" w:color="auto"/>
        <w:bottom w:val="none" w:sz="0" w:space="0" w:color="auto"/>
        <w:right w:val="none" w:sz="0" w:space="0" w:color="auto"/>
      </w:divBdr>
    </w:div>
    <w:div w:id="250745254">
      <w:bodyDiv w:val="1"/>
      <w:marLeft w:val="0"/>
      <w:marRight w:val="0"/>
      <w:marTop w:val="0"/>
      <w:marBottom w:val="0"/>
      <w:divBdr>
        <w:top w:val="none" w:sz="0" w:space="0" w:color="auto"/>
        <w:left w:val="none" w:sz="0" w:space="0" w:color="auto"/>
        <w:bottom w:val="none" w:sz="0" w:space="0" w:color="auto"/>
        <w:right w:val="none" w:sz="0" w:space="0" w:color="auto"/>
      </w:divBdr>
    </w:div>
    <w:div w:id="254170232">
      <w:bodyDiv w:val="1"/>
      <w:marLeft w:val="0"/>
      <w:marRight w:val="0"/>
      <w:marTop w:val="0"/>
      <w:marBottom w:val="0"/>
      <w:divBdr>
        <w:top w:val="none" w:sz="0" w:space="0" w:color="auto"/>
        <w:left w:val="none" w:sz="0" w:space="0" w:color="auto"/>
        <w:bottom w:val="none" w:sz="0" w:space="0" w:color="auto"/>
        <w:right w:val="none" w:sz="0" w:space="0" w:color="auto"/>
      </w:divBdr>
    </w:div>
    <w:div w:id="341512329">
      <w:bodyDiv w:val="1"/>
      <w:marLeft w:val="0"/>
      <w:marRight w:val="0"/>
      <w:marTop w:val="0"/>
      <w:marBottom w:val="0"/>
      <w:divBdr>
        <w:top w:val="none" w:sz="0" w:space="0" w:color="auto"/>
        <w:left w:val="none" w:sz="0" w:space="0" w:color="auto"/>
        <w:bottom w:val="none" w:sz="0" w:space="0" w:color="auto"/>
        <w:right w:val="none" w:sz="0" w:space="0" w:color="auto"/>
      </w:divBdr>
    </w:div>
    <w:div w:id="369502516">
      <w:bodyDiv w:val="1"/>
      <w:marLeft w:val="0"/>
      <w:marRight w:val="0"/>
      <w:marTop w:val="0"/>
      <w:marBottom w:val="0"/>
      <w:divBdr>
        <w:top w:val="none" w:sz="0" w:space="0" w:color="auto"/>
        <w:left w:val="none" w:sz="0" w:space="0" w:color="auto"/>
        <w:bottom w:val="none" w:sz="0" w:space="0" w:color="auto"/>
        <w:right w:val="none" w:sz="0" w:space="0" w:color="auto"/>
      </w:divBdr>
    </w:div>
    <w:div w:id="767309759">
      <w:bodyDiv w:val="1"/>
      <w:marLeft w:val="0"/>
      <w:marRight w:val="0"/>
      <w:marTop w:val="0"/>
      <w:marBottom w:val="0"/>
      <w:divBdr>
        <w:top w:val="none" w:sz="0" w:space="0" w:color="auto"/>
        <w:left w:val="none" w:sz="0" w:space="0" w:color="auto"/>
        <w:bottom w:val="none" w:sz="0" w:space="0" w:color="auto"/>
        <w:right w:val="none" w:sz="0" w:space="0" w:color="auto"/>
      </w:divBdr>
    </w:div>
    <w:div w:id="778258418">
      <w:bodyDiv w:val="1"/>
      <w:marLeft w:val="0"/>
      <w:marRight w:val="0"/>
      <w:marTop w:val="0"/>
      <w:marBottom w:val="0"/>
      <w:divBdr>
        <w:top w:val="none" w:sz="0" w:space="0" w:color="auto"/>
        <w:left w:val="none" w:sz="0" w:space="0" w:color="auto"/>
        <w:bottom w:val="none" w:sz="0" w:space="0" w:color="auto"/>
        <w:right w:val="none" w:sz="0" w:space="0" w:color="auto"/>
      </w:divBdr>
    </w:div>
    <w:div w:id="978145584">
      <w:bodyDiv w:val="1"/>
      <w:marLeft w:val="0"/>
      <w:marRight w:val="0"/>
      <w:marTop w:val="0"/>
      <w:marBottom w:val="0"/>
      <w:divBdr>
        <w:top w:val="none" w:sz="0" w:space="0" w:color="auto"/>
        <w:left w:val="none" w:sz="0" w:space="0" w:color="auto"/>
        <w:bottom w:val="none" w:sz="0" w:space="0" w:color="auto"/>
        <w:right w:val="none" w:sz="0" w:space="0" w:color="auto"/>
      </w:divBdr>
    </w:div>
    <w:div w:id="1287274431">
      <w:bodyDiv w:val="1"/>
      <w:marLeft w:val="0"/>
      <w:marRight w:val="0"/>
      <w:marTop w:val="0"/>
      <w:marBottom w:val="0"/>
      <w:divBdr>
        <w:top w:val="none" w:sz="0" w:space="0" w:color="auto"/>
        <w:left w:val="none" w:sz="0" w:space="0" w:color="auto"/>
        <w:bottom w:val="none" w:sz="0" w:space="0" w:color="auto"/>
        <w:right w:val="none" w:sz="0" w:space="0" w:color="auto"/>
      </w:divBdr>
    </w:div>
    <w:div w:id="1400976136">
      <w:bodyDiv w:val="1"/>
      <w:marLeft w:val="0"/>
      <w:marRight w:val="0"/>
      <w:marTop w:val="0"/>
      <w:marBottom w:val="0"/>
      <w:divBdr>
        <w:top w:val="none" w:sz="0" w:space="0" w:color="auto"/>
        <w:left w:val="none" w:sz="0" w:space="0" w:color="auto"/>
        <w:bottom w:val="none" w:sz="0" w:space="0" w:color="auto"/>
        <w:right w:val="none" w:sz="0" w:space="0" w:color="auto"/>
      </w:divBdr>
    </w:div>
    <w:div w:id="1520464741">
      <w:bodyDiv w:val="1"/>
      <w:marLeft w:val="0"/>
      <w:marRight w:val="0"/>
      <w:marTop w:val="0"/>
      <w:marBottom w:val="0"/>
      <w:divBdr>
        <w:top w:val="none" w:sz="0" w:space="0" w:color="auto"/>
        <w:left w:val="none" w:sz="0" w:space="0" w:color="auto"/>
        <w:bottom w:val="none" w:sz="0" w:space="0" w:color="auto"/>
        <w:right w:val="none" w:sz="0" w:space="0" w:color="auto"/>
      </w:divBdr>
    </w:div>
    <w:div w:id="1734351764">
      <w:bodyDiv w:val="1"/>
      <w:marLeft w:val="0"/>
      <w:marRight w:val="0"/>
      <w:marTop w:val="0"/>
      <w:marBottom w:val="0"/>
      <w:divBdr>
        <w:top w:val="none" w:sz="0" w:space="0" w:color="auto"/>
        <w:left w:val="none" w:sz="0" w:space="0" w:color="auto"/>
        <w:bottom w:val="none" w:sz="0" w:space="0" w:color="auto"/>
        <w:right w:val="none" w:sz="0" w:space="0" w:color="auto"/>
      </w:divBdr>
    </w:div>
    <w:div w:id="1813909133">
      <w:bodyDiv w:val="1"/>
      <w:marLeft w:val="0"/>
      <w:marRight w:val="0"/>
      <w:marTop w:val="0"/>
      <w:marBottom w:val="0"/>
      <w:divBdr>
        <w:top w:val="none" w:sz="0" w:space="0" w:color="auto"/>
        <w:left w:val="none" w:sz="0" w:space="0" w:color="auto"/>
        <w:bottom w:val="none" w:sz="0" w:space="0" w:color="auto"/>
        <w:right w:val="none" w:sz="0" w:space="0" w:color="auto"/>
      </w:divBdr>
    </w:div>
    <w:div w:id="1889796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0F12A0-5CD4-4FD7-AD89-5CF59D6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23</Pages>
  <Words>11105</Words>
  <Characters>39822</Characters>
  <Application>Microsoft Office Word</Application>
  <DocSecurity>0</DocSecurity>
  <Lines>331</Lines>
  <Paragraphs>101</Paragraphs>
  <ScaleCrop>false</ScaleCrop>
  <HeadingPairs>
    <vt:vector size="2" baseType="variant">
      <vt:variant>
        <vt:lpstr>Title</vt:lpstr>
      </vt:variant>
      <vt:variant>
        <vt:i4>1</vt:i4>
      </vt:variant>
    </vt:vector>
  </HeadingPairs>
  <TitlesOfParts>
    <vt:vector size="1" baseType="lpstr">
      <vt:lpstr>SỞ Y TẾ TỈNH KON TUM</vt:lpstr>
    </vt:vector>
  </TitlesOfParts>
  <Company>Microsoft</Company>
  <LinksUpToDate>false</LinksUpToDate>
  <CharactersWithSpaces>50826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 TỈNH KON TUM</dc:title>
  <dc:subject/>
  <dc:creator>Tú Nguyễn</dc:creator>
  <cp:keywords/>
  <cp:lastModifiedBy>Nguyễn Tú</cp:lastModifiedBy>
  <cp:revision>397</cp:revision>
  <cp:lastPrinted>2017-06-01T00:44:00Z</cp:lastPrinted>
  <dcterms:created xsi:type="dcterms:W3CDTF">2024-08-14T09:48:00Z</dcterms:created>
  <dcterms:modified xsi:type="dcterms:W3CDTF">2024-09-08T06:49:00Z</dcterms:modified>
</cp:coreProperties>
</file>